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B663F" w14:textId="77777777" w:rsidR="00C14A67" w:rsidRPr="00B258A9" w:rsidRDefault="00C14A67" w:rsidP="00C14A67">
      <w:pPr>
        <w:jc w:val="center"/>
        <w:rPr>
          <w:b/>
          <w:bCs/>
          <w:sz w:val="40"/>
          <w:szCs w:val="40"/>
        </w:rPr>
      </w:pPr>
      <w:r w:rsidRPr="00B258A9">
        <w:rPr>
          <w:b/>
          <w:bCs/>
          <w:sz w:val="40"/>
          <w:szCs w:val="40"/>
        </w:rPr>
        <w:t>PRIHLÁŠKA</w:t>
      </w:r>
    </w:p>
    <w:p w14:paraId="337F75A3" w14:textId="77777777" w:rsidR="00B67AF1" w:rsidRDefault="00C14A67" w:rsidP="00C14A67">
      <w:pPr>
        <w:jc w:val="center"/>
        <w:rPr>
          <w:b/>
          <w:bCs/>
        </w:rPr>
      </w:pPr>
      <w:r w:rsidRPr="00B258A9">
        <w:rPr>
          <w:b/>
          <w:bCs/>
        </w:rPr>
        <w:t>na výchovu a</w:t>
      </w:r>
      <w:r w:rsidR="00B67AF1">
        <w:rPr>
          <w:b/>
          <w:bCs/>
        </w:rPr>
        <w:t> </w:t>
      </w:r>
      <w:r w:rsidRPr="00B258A9">
        <w:rPr>
          <w:b/>
          <w:bCs/>
        </w:rPr>
        <w:t>vzdelávanie</w:t>
      </w:r>
      <w:r w:rsidR="00B67AF1">
        <w:rPr>
          <w:b/>
          <w:bCs/>
        </w:rPr>
        <w:t xml:space="preserve">, zaškolenie a overenie odborných vedomosti </w:t>
      </w:r>
    </w:p>
    <w:p w14:paraId="562E4279" w14:textId="4854931B" w:rsidR="00C14A67" w:rsidRPr="00B258A9" w:rsidRDefault="00C14A67" w:rsidP="00C14A67">
      <w:pPr>
        <w:jc w:val="center"/>
        <w:rPr>
          <w:b/>
          <w:bCs/>
        </w:rPr>
      </w:pPr>
      <w:r w:rsidRPr="00B258A9">
        <w:rPr>
          <w:b/>
          <w:bCs/>
        </w:rPr>
        <w:t xml:space="preserve"> </w:t>
      </w:r>
      <w:r>
        <w:rPr>
          <w:b/>
          <w:bCs/>
        </w:rPr>
        <w:t xml:space="preserve">osôb na </w:t>
      </w:r>
      <w:r w:rsidR="00ED3C7D">
        <w:rPr>
          <w:b/>
          <w:bCs/>
        </w:rPr>
        <w:t>opravu</w:t>
      </w:r>
      <w:r w:rsidR="003D2845">
        <w:rPr>
          <w:b/>
          <w:bCs/>
        </w:rPr>
        <w:t xml:space="preserve"> , obsluhu , viazačov bremien</w:t>
      </w:r>
      <w:r>
        <w:rPr>
          <w:b/>
          <w:bCs/>
        </w:rPr>
        <w:t xml:space="preserve"> </w:t>
      </w:r>
      <w:r w:rsidR="003D2845">
        <w:rPr>
          <w:b/>
          <w:bCs/>
        </w:rPr>
        <w:t>zdvíhacích</w:t>
      </w:r>
      <w:r>
        <w:rPr>
          <w:b/>
          <w:bCs/>
        </w:rPr>
        <w:t xml:space="preserve"> zariadení </w:t>
      </w:r>
    </w:p>
    <w:p w14:paraId="4E6FB2C9" w14:textId="77777777" w:rsidR="00903C87" w:rsidRDefault="00903C87" w:rsidP="00903C87">
      <w:pPr>
        <w:jc w:val="center"/>
        <w:rPr>
          <w:i/>
          <w:iCs/>
        </w:rPr>
      </w:pPr>
      <w:r w:rsidRPr="00B258A9">
        <w:rPr>
          <w:i/>
          <w:iCs/>
        </w:rPr>
        <w:t>v zmysle § 1</w:t>
      </w:r>
      <w:r>
        <w:rPr>
          <w:i/>
          <w:iCs/>
        </w:rPr>
        <w:t>5</w:t>
      </w:r>
      <w:r w:rsidRPr="00B258A9">
        <w:rPr>
          <w:i/>
          <w:iCs/>
        </w:rPr>
        <w:t xml:space="preserve"> ods.</w:t>
      </w:r>
      <w:r>
        <w:rPr>
          <w:i/>
          <w:iCs/>
        </w:rPr>
        <w:t>7</w:t>
      </w:r>
      <w:r w:rsidRPr="00B258A9">
        <w:rPr>
          <w:i/>
          <w:iCs/>
        </w:rPr>
        <w:t xml:space="preserve">  zákona </w:t>
      </w:r>
      <w:r>
        <w:rPr>
          <w:i/>
          <w:iCs/>
        </w:rPr>
        <w:t>508</w:t>
      </w:r>
      <w:r w:rsidRPr="00B258A9">
        <w:rPr>
          <w:i/>
          <w:iCs/>
        </w:rPr>
        <w:t>/200</w:t>
      </w:r>
      <w:r>
        <w:rPr>
          <w:i/>
          <w:iCs/>
        </w:rPr>
        <w:t>9</w:t>
      </w:r>
      <w:r w:rsidRPr="00B258A9">
        <w:rPr>
          <w:i/>
          <w:iCs/>
        </w:rPr>
        <w:t xml:space="preserve"> </w:t>
      </w:r>
      <w:proofErr w:type="spellStart"/>
      <w:r w:rsidRPr="00B258A9">
        <w:rPr>
          <w:i/>
          <w:iCs/>
        </w:rPr>
        <w:t>Z.z</w:t>
      </w:r>
      <w:proofErr w:type="spellEnd"/>
      <w:r w:rsidRPr="00B258A9">
        <w:rPr>
          <w:i/>
          <w:iCs/>
        </w:rPr>
        <w:t xml:space="preserve">. v znení neskorších predpisov </w:t>
      </w:r>
      <w:r>
        <w:rPr>
          <w:i/>
          <w:iCs/>
        </w:rPr>
        <w:t xml:space="preserve">v nadväznosti na </w:t>
      </w:r>
    </w:p>
    <w:p w14:paraId="2E2AA8A1" w14:textId="08DCB131" w:rsidR="00903C87" w:rsidRPr="00B258A9" w:rsidRDefault="00903C87" w:rsidP="00903C87">
      <w:pPr>
        <w:jc w:val="center"/>
        <w:rPr>
          <w:i/>
          <w:iCs/>
        </w:rPr>
      </w:pPr>
      <w:r>
        <w:rPr>
          <w:i/>
          <w:iCs/>
        </w:rPr>
        <w:t xml:space="preserve"> </w:t>
      </w:r>
      <w:r w:rsidRPr="00B258A9">
        <w:rPr>
          <w:i/>
          <w:iCs/>
        </w:rPr>
        <w:t>§ 1</w:t>
      </w:r>
      <w:r>
        <w:rPr>
          <w:i/>
          <w:iCs/>
        </w:rPr>
        <w:t>6</w:t>
      </w:r>
      <w:r w:rsidRPr="00B258A9">
        <w:rPr>
          <w:i/>
          <w:iCs/>
        </w:rPr>
        <w:t xml:space="preserve"> ods.</w:t>
      </w:r>
      <w:r>
        <w:rPr>
          <w:i/>
          <w:iCs/>
        </w:rPr>
        <w:t>1</w:t>
      </w:r>
      <w:r w:rsidRPr="00B258A9">
        <w:rPr>
          <w:i/>
          <w:iCs/>
        </w:rPr>
        <w:t xml:space="preserve">  zákona</w:t>
      </w:r>
      <w:r>
        <w:rPr>
          <w:i/>
          <w:iCs/>
        </w:rPr>
        <w:t xml:space="preserve"> 124</w:t>
      </w:r>
      <w:r w:rsidRPr="00B258A9">
        <w:rPr>
          <w:i/>
          <w:iCs/>
        </w:rPr>
        <w:t>/200</w:t>
      </w:r>
      <w:r>
        <w:rPr>
          <w:i/>
          <w:iCs/>
        </w:rPr>
        <w:t>6</w:t>
      </w:r>
      <w:r w:rsidRPr="00B67AF1">
        <w:rPr>
          <w:i/>
          <w:iCs/>
        </w:rPr>
        <w:t xml:space="preserve"> </w:t>
      </w:r>
      <w:r w:rsidRPr="00B258A9">
        <w:rPr>
          <w:i/>
          <w:iCs/>
        </w:rPr>
        <w:t>v znení neskorších predpisov</w:t>
      </w:r>
    </w:p>
    <w:p w14:paraId="1CCEAF63" w14:textId="77777777" w:rsidR="00C14A67" w:rsidRDefault="00C14A67" w:rsidP="00C14A67"/>
    <w:p w14:paraId="402B3B03" w14:textId="77777777" w:rsidR="00C14A67" w:rsidRPr="00B258A9" w:rsidRDefault="00C14A67" w:rsidP="00C14A67">
      <w:pPr>
        <w:rPr>
          <w:b/>
          <w:bCs/>
        </w:rPr>
      </w:pPr>
      <w:r w:rsidRPr="00B258A9">
        <w:rPr>
          <w:b/>
          <w:bCs/>
        </w:rPr>
        <w:t xml:space="preserve"> 1 – Žiadateľ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C14A67" w14:paraId="43FFE489" w14:textId="77777777" w:rsidTr="00AF1E26">
        <w:tc>
          <w:tcPr>
            <w:tcW w:w="2689" w:type="dxa"/>
          </w:tcPr>
          <w:p w14:paraId="5583B7F5" w14:textId="77777777" w:rsidR="00C14A67" w:rsidRPr="00972E9F" w:rsidRDefault="00C14A67" w:rsidP="00AF1E26">
            <w:pPr>
              <w:rPr>
                <w:rFonts w:ascii="Open Sans" w:hAnsi="Open Sans" w:cs="Open Sans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Open Sans" w:hAnsi="Open Sans" w:cs="Open Sans"/>
                <w:color w:val="000000"/>
                <w:sz w:val="23"/>
                <w:szCs w:val="23"/>
                <w:shd w:val="clear" w:color="auto" w:fill="FFFFFF"/>
              </w:rPr>
              <w:t>Titul, Meno ,Priezvisko</w:t>
            </w:r>
          </w:p>
        </w:tc>
        <w:tc>
          <w:tcPr>
            <w:tcW w:w="6373" w:type="dxa"/>
          </w:tcPr>
          <w:p w14:paraId="393511FD" w14:textId="77777777" w:rsidR="00C14A67" w:rsidRDefault="00C14A67" w:rsidP="00AF1E26"/>
        </w:tc>
      </w:tr>
      <w:tr w:rsidR="00C14A67" w14:paraId="72EBDE4C" w14:textId="77777777" w:rsidTr="00AF1E26">
        <w:tc>
          <w:tcPr>
            <w:tcW w:w="2689" w:type="dxa"/>
          </w:tcPr>
          <w:p w14:paraId="4AEF3C80" w14:textId="77777777" w:rsidR="00C14A67" w:rsidRPr="00972E9F" w:rsidRDefault="00C14A67" w:rsidP="00AF1E26">
            <w:pPr>
              <w:rPr>
                <w:rFonts w:ascii="Open Sans" w:hAnsi="Open Sans" w:cs="Open Sans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Open Sans" w:hAnsi="Open Sans" w:cs="Open Sans"/>
                <w:color w:val="000000"/>
                <w:sz w:val="23"/>
                <w:szCs w:val="23"/>
                <w:shd w:val="clear" w:color="auto" w:fill="FFFFFF"/>
              </w:rPr>
              <w:t>Dátum narodenia</w:t>
            </w:r>
          </w:p>
        </w:tc>
        <w:tc>
          <w:tcPr>
            <w:tcW w:w="6373" w:type="dxa"/>
          </w:tcPr>
          <w:p w14:paraId="56F0E772" w14:textId="77777777" w:rsidR="00C14A67" w:rsidRDefault="00C14A67" w:rsidP="00AF1E26"/>
        </w:tc>
      </w:tr>
      <w:tr w:rsidR="00C14A67" w14:paraId="78F731D1" w14:textId="77777777" w:rsidTr="00AF1E26">
        <w:tc>
          <w:tcPr>
            <w:tcW w:w="2689" w:type="dxa"/>
          </w:tcPr>
          <w:p w14:paraId="5DBBFA4D" w14:textId="77777777" w:rsidR="00C14A67" w:rsidRDefault="00C14A67" w:rsidP="00AF1E26">
            <w:r>
              <w:rPr>
                <w:rFonts w:ascii="Open Sans" w:hAnsi="Open Sans" w:cs="Open Sans"/>
                <w:color w:val="000000"/>
                <w:sz w:val="23"/>
                <w:szCs w:val="23"/>
                <w:shd w:val="clear" w:color="auto" w:fill="FFFFFF"/>
              </w:rPr>
              <w:t>Trvalý pobyt</w:t>
            </w:r>
          </w:p>
        </w:tc>
        <w:tc>
          <w:tcPr>
            <w:tcW w:w="6373" w:type="dxa"/>
          </w:tcPr>
          <w:p w14:paraId="0F7E3D02" w14:textId="77777777" w:rsidR="00C14A67" w:rsidRDefault="00C14A67" w:rsidP="00AF1E26"/>
        </w:tc>
      </w:tr>
      <w:tr w:rsidR="00C14A67" w14:paraId="2C5890CE" w14:textId="77777777" w:rsidTr="00AF1E26">
        <w:tc>
          <w:tcPr>
            <w:tcW w:w="2689" w:type="dxa"/>
          </w:tcPr>
          <w:p w14:paraId="3E3F12B1" w14:textId="77777777" w:rsidR="00C14A67" w:rsidRDefault="00C14A67" w:rsidP="00AF1E26">
            <w:r>
              <w:t>Telefón</w:t>
            </w:r>
          </w:p>
        </w:tc>
        <w:tc>
          <w:tcPr>
            <w:tcW w:w="6373" w:type="dxa"/>
          </w:tcPr>
          <w:p w14:paraId="14BCDC35" w14:textId="77777777" w:rsidR="00C14A67" w:rsidRDefault="00C14A67" w:rsidP="00AF1E26"/>
        </w:tc>
      </w:tr>
      <w:tr w:rsidR="00C14A67" w14:paraId="76677774" w14:textId="77777777" w:rsidTr="00AF1E26">
        <w:tc>
          <w:tcPr>
            <w:tcW w:w="2689" w:type="dxa"/>
          </w:tcPr>
          <w:p w14:paraId="5CB8077A" w14:textId="77777777" w:rsidR="00C14A67" w:rsidRDefault="00C14A67" w:rsidP="00AF1E26">
            <w:r>
              <w:t>e-mail</w:t>
            </w:r>
          </w:p>
        </w:tc>
        <w:tc>
          <w:tcPr>
            <w:tcW w:w="6373" w:type="dxa"/>
          </w:tcPr>
          <w:p w14:paraId="1B03A897" w14:textId="77777777" w:rsidR="00C14A67" w:rsidRDefault="00C14A67" w:rsidP="00AF1E26"/>
        </w:tc>
      </w:tr>
    </w:tbl>
    <w:p w14:paraId="7A5E8BBB" w14:textId="77777777" w:rsidR="00C14A67" w:rsidRDefault="00C14A67" w:rsidP="00C14A67"/>
    <w:p w14:paraId="18238909" w14:textId="77777777" w:rsidR="00C14A67" w:rsidRDefault="00C14A67" w:rsidP="00C14A67">
      <w:pPr>
        <w:rPr>
          <w:b/>
          <w:bCs/>
        </w:rPr>
      </w:pPr>
      <w:r w:rsidRPr="00B258A9">
        <w:rPr>
          <w:b/>
          <w:bCs/>
        </w:rPr>
        <w:t xml:space="preserve">2- Odborná spôsobilosť a rozsah </w:t>
      </w:r>
    </w:p>
    <w:p w14:paraId="101F1BD8" w14:textId="77777777" w:rsidR="00C14A67" w:rsidRDefault="00C14A67" w:rsidP="00C14A67">
      <w:pPr>
        <w:rPr>
          <w:b/>
          <w:bCs/>
          <w:sz w:val="18"/>
        </w:rPr>
      </w:pPr>
    </w:p>
    <w:p w14:paraId="6B853F54" w14:textId="4B4AD01F" w:rsidR="00C14A67" w:rsidRPr="004A4E9C" w:rsidRDefault="00C14A67" w:rsidP="00C14A67">
      <w:pPr>
        <w:rPr>
          <w:rFonts w:ascii="Calibri" w:hAnsi="Calibri" w:cs="Calibri"/>
          <w:b/>
          <w:bCs/>
          <w:sz w:val="20"/>
          <w:szCs w:val="20"/>
        </w:rPr>
      </w:pPr>
      <w:r w:rsidRPr="00C14A67">
        <w:rPr>
          <w:b/>
          <w:bCs/>
          <w:sz w:val="18"/>
        </w:rPr>
        <w:t>Skupina A</w:t>
      </w:r>
    </w:p>
    <w:p w14:paraId="01704875" w14:textId="77777777" w:rsidR="00C14A67" w:rsidRPr="004A4E9C" w:rsidRDefault="00C14A67" w:rsidP="00C14A67">
      <w:pPr>
        <w:rPr>
          <w:rFonts w:ascii="Calibri" w:hAnsi="Calibri" w:cs="Calibri"/>
          <w:b/>
          <w:bCs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62"/>
        <w:gridCol w:w="7307"/>
        <w:gridCol w:w="1193"/>
      </w:tblGrid>
      <w:tr w:rsidR="00C14A67" w:rsidRPr="004A4E9C" w14:paraId="16253576" w14:textId="429F8A21" w:rsidTr="00C14A67">
        <w:tc>
          <w:tcPr>
            <w:tcW w:w="562" w:type="dxa"/>
            <w:vAlign w:val="center"/>
          </w:tcPr>
          <w:p w14:paraId="49A9A693" w14:textId="1792C4CC" w:rsidR="00C14A67" w:rsidRPr="004A4E9C" w:rsidRDefault="003D2845" w:rsidP="00C14A67">
            <w:pPr>
              <w:tabs>
                <w:tab w:val="left" w:pos="934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4A4E9C">
              <w:rPr>
                <w:rStyle w:val="Vrazn"/>
                <w:rFonts w:ascii="Calibri" w:hAnsi="Calibri" w:cs="Calibri"/>
                <w:color w:val="0A0A0A"/>
                <w:sz w:val="20"/>
                <w:szCs w:val="20"/>
              </w:rPr>
              <w:t>Aa</w:t>
            </w:r>
            <w:proofErr w:type="spellEnd"/>
          </w:p>
        </w:tc>
        <w:tc>
          <w:tcPr>
            <w:tcW w:w="7307" w:type="dxa"/>
            <w:vAlign w:val="center"/>
          </w:tcPr>
          <w:p w14:paraId="0C683E28" w14:textId="6640CFF5" w:rsidR="00C14A67" w:rsidRPr="004A4E9C" w:rsidRDefault="003D2845" w:rsidP="00C14A6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A4E9C">
              <w:rPr>
                <w:rFonts w:ascii="Calibri" w:hAnsi="Calibri" w:cs="Calibri"/>
                <w:color w:val="0A0A0A"/>
                <w:sz w:val="20"/>
                <w:szCs w:val="20"/>
                <w:shd w:val="clear" w:color="auto" w:fill="F5F5F5"/>
              </w:rPr>
              <w:t>žeriav a zdvíhadlo s motorovým pohonom, napríklad elektrickým, hydraulickým, s nosnosťou nad 1000 kg a žeriav a zdvíhadlo s ľudským pohonom nad 5 000 kg vrátane trvalej žeriavovej dráhy a dočasnej žeriavovej dráhy</w:t>
            </w:r>
          </w:p>
        </w:tc>
        <w:tc>
          <w:tcPr>
            <w:tcW w:w="1193" w:type="dxa"/>
            <w:vAlign w:val="center"/>
          </w:tcPr>
          <w:p w14:paraId="7D82F7A4" w14:textId="77777777" w:rsidR="00C14A67" w:rsidRPr="004A4E9C" w:rsidRDefault="00C14A67" w:rsidP="00C14A6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14A67" w:rsidRPr="004A4E9C" w14:paraId="2A2C3CBF" w14:textId="23E7A465" w:rsidTr="00C14A67">
        <w:tc>
          <w:tcPr>
            <w:tcW w:w="562" w:type="dxa"/>
            <w:vAlign w:val="center"/>
          </w:tcPr>
          <w:p w14:paraId="2C80BACC" w14:textId="75B08E9F" w:rsidR="00C14A67" w:rsidRPr="004A4E9C" w:rsidRDefault="003D2845" w:rsidP="00C14A6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4A4E9C">
              <w:rPr>
                <w:rStyle w:val="Vrazn"/>
                <w:rFonts w:ascii="Calibri" w:hAnsi="Calibri" w:cs="Calibri"/>
                <w:color w:val="0A0A0A"/>
                <w:sz w:val="20"/>
                <w:szCs w:val="20"/>
              </w:rPr>
              <w:t>Ab</w:t>
            </w:r>
            <w:proofErr w:type="spellEnd"/>
          </w:p>
        </w:tc>
        <w:tc>
          <w:tcPr>
            <w:tcW w:w="7307" w:type="dxa"/>
          </w:tcPr>
          <w:p w14:paraId="618AF029" w14:textId="54E0632D" w:rsidR="00C14A67" w:rsidRPr="004A4E9C" w:rsidRDefault="003D2845" w:rsidP="00C14A6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4A4E9C">
              <w:rPr>
                <w:rFonts w:ascii="Calibri" w:hAnsi="Calibri" w:cs="Calibri"/>
                <w:color w:val="0A0A0A"/>
                <w:sz w:val="20"/>
                <w:szCs w:val="20"/>
                <w:shd w:val="clear" w:color="auto" w:fill="F5F5F5"/>
              </w:rPr>
              <w:t>ohyblivé</w:t>
            </w:r>
            <w:proofErr w:type="spellEnd"/>
            <w:r w:rsidRPr="004A4E9C">
              <w:rPr>
                <w:rFonts w:ascii="Calibri" w:hAnsi="Calibri" w:cs="Calibri"/>
                <w:color w:val="0A0A0A"/>
                <w:sz w:val="20"/>
                <w:szCs w:val="20"/>
                <w:shd w:val="clear" w:color="auto" w:fill="F5F5F5"/>
              </w:rPr>
              <w:t xml:space="preserve"> pracovné plošiny s motorovým pohonom a výškou zdvihu nad 1,5 m</w:t>
            </w:r>
          </w:p>
        </w:tc>
        <w:tc>
          <w:tcPr>
            <w:tcW w:w="1193" w:type="dxa"/>
          </w:tcPr>
          <w:p w14:paraId="089A8465" w14:textId="77777777" w:rsidR="00C14A67" w:rsidRPr="004A4E9C" w:rsidRDefault="00C14A67" w:rsidP="00C14A6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14A67" w:rsidRPr="004A4E9C" w14:paraId="6B3F9B30" w14:textId="5A284210" w:rsidTr="00C14A67">
        <w:tc>
          <w:tcPr>
            <w:tcW w:w="562" w:type="dxa"/>
            <w:vAlign w:val="center"/>
          </w:tcPr>
          <w:p w14:paraId="7E233BC8" w14:textId="5E5C0C3D" w:rsidR="00C14A67" w:rsidRPr="004A4E9C" w:rsidRDefault="003D2845" w:rsidP="00C14A6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4A4E9C">
              <w:rPr>
                <w:rStyle w:val="Vrazn"/>
                <w:rFonts w:ascii="Calibri" w:hAnsi="Calibri" w:cs="Calibri"/>
                <w:color w:val="0A0A0A"/>
                <w:sz w:val="20"/>
                <w:szCs w:val="20"/>
              </w:rPr>
              <w:t>Ac</w:t>
            </w:r>
            <w:proofErr w:type="spellEnd"/>
          </w:p>
        </w:tc>
        <w:tc>
          <w:tcPr>
            <w:tcW w:w="7307" w:type="dxa"/>
          </w:tcPr>
          <w:p w14:paraId="61DFB036" w14:textId="423DD4C3" w:rsidR="003D2845" w:rsidRPr="004A4E9C" w:rsidRDefault="003D2845" w:rsidP="00C14A67">
            <w:pPr>
              <w:rPr>
                <w:rFonts w:ascii="Calibri" w:hAnsi="Calibri" w:cs="Calibri"/>
                <w:color w:val="0A0A0A"/>
                <w:sz w:val="20"/>
                <w:szCs w:val="20"/>
                <w:shd w:val="clear" w:color="auto" w:fill="F5F5F5"/>
              </w:rPr>
            </w:pPr>
            <w:r w:rsidRPr="004A4E9C">
              <w:rPr>
                <w:rFonts w:ascii="Calibri" w:hAnsi="Calibri" w:cs="Calibri"/>
                <w:color w:val="0A0A0A"/>
                <w:sz w:val="20"/>
                <w:szCs w:val="20"/>
                <w:shd w:val="clear" w:color="auto" w:fill="F5F5F5"/>
              </w:rPr>
              <w:t>výťah a zdvíhacia plošina, ktorá je trvalou súčasťou budovy a objektu, a</w:t>
            </w:r>
            <w:r w:rsidRPr="004A4E9C">
              <w:rPr>
                <w:rFonts w:ascii="Calibri" w:hAnsi="Calibri" w:cs="Calibri"/>
                <w:color w:val="0A0A0A"/>
                <w:sz w:val="20"/>
                <w:szCs w:val="20"/>
                <w:shd w:val="clear" w:color="auto" w:fill="F5F5F5"/>
              </w:rPr>
              <w:t> </w:t>
            </w:r>
            <w:r w:rsidRPr="004A4E9C">
              <w:rPr>
                <w:rFonts w:ascii="Calibri" w:hAnsi="Calibri" w:cs="Calibri"/>
                <w:color w:val="0A0A0A"/>
                <w:sz w:val="20"/>
                <w:szCs w:val="20"/>
                <w:shd w:val="clear" w:color="auto" w:fill="F5F5F5"/>
              </w:rPr>
              <w:t>to</w:t>
            </w:r>
          </w:p>
          <w:p w14:paraId="78065609" w14:textId="77777777" w:rsidR="003D2845" w:rsidRPr="004A4E9C" w:rsidRDefault="003D2845" w:rsidP="003D2845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Calibri" w:hAnsi="Calibri" w:cs="Calibri"/>
                <w:color w:val="0A0A0A"/>
                <w:sz w:val="20"/>
                <w:szCs w:val="20"/>
              </w:rPr>
            </w:pPr>
            <w:r w:rsidRPr="004A4E9C">
              <w:rPr>
                <w:rFonts w:ascii="Calibri" w:hAnsi="Calibri" w:cs="Calibri"/>
                <w:color w:val="0A0A0A"/>
                <w:sz w:val="20"/>
                <w:szCs w:val="20"/>
              </w:rPr>
              <w:t>osobný a nákladný výťah s povolenou dopravou osôb</w:t>
            </w:r>
          </w:p>
          <w:p w14:paraId="261F8D35" w14:textId="77777777" w:rsidR="003D2845" w:rsidRPr="004A4E9C" w:rsidRDefault="003D2845" w:rsidP="003D2845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Calibri" w:hAnsi="Calibri" w:cs="Calibri"/>
                <w:color w:val="0A0A0A"/>
                <w:sz w:val="20"/>
                <w:szCs w:val="20"/>
              </w:rPr>
            </w:pPr>
            <w:r w:rsidRPr="004A4E9C">
              <w:rPr>
                <w:rFonts w:ascii="Calibri" w:hAnsi="Calibri" w:cs="Calibri"/>
                <w:color w:val="0A0A0A"/>
                <w:sz w:val="20"/>
                <w:szCs w:val="20"/>
              </w:rPr>
              <w:t>nákladný výťah s prístupom osôb do klietky</w:t>
            </w:r>
          </w:p>
          <w:p w14:paraId="23790059" w14:textId="77777777" w:rsidR="003D2845" w:rsidRPr="004A4E9C" w:rsidRDefault="003D2845" w:rsidP="003D2845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Calibri" w:hAnsi="Calibri" w:cs="Calibri"/>
                <w:color w:val="0A0A0A"/>
                <w:sz w:val="20"/>
                <w:szCs w:val="20"/>
              </w:rPr>
            </w:pPr>
            <w:r w:rsidRPr="004A4E9C">
              <w:rPr>
                <w:rFonts w:ascii="Calibri" w:hAnsi="Calibri" w:cs="Calibri"/>
                <w:color w:val="0A0A0A"/>
                <w:sz w:val="20"/>
                <w:szCs w:val="20"/>
              </w:rPr>
              <w:t>nákladný výťah so zakázanou prepravou osôb</w:t>
            </w:r>
          </w:p>
          <w:p w14:paraId="28B9640A" w14:textId="7D9B19E8" w:rsidR="003D2845" w:rsidRPr="004A4E9C" w:rsidRDefault="003D2845" w:rsidP="00C14A67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Calibri" w:hAnsi="Calibri" w:cs="Calibri"/>
                <w:color w:val="0A0A0A"/>
                <w:sz w:val="20"/>
                <w:szCs w:val="20"/>
              </w:rPr>
            </w:pPr>
            <w:r w:rsidRPr="004A4E9C">
              <w:rPr>
                <w:rFonts w:ascii="Calibri" w:hAnsi="Calibri" w:cs="Calibri"/>
                <w:color w:val="0A0A0A"/>
                <w:sz w:val="20"/>
                <w:szCs w:val="20"/>
              </w:rPr>
              <w:t>zdvíhacia plošina s povolenou dopravou osôb a nákladu</w:t>
            </w:r>
          </w:p>
        </w:tc>
        <w:tc>
          <w:tcPr>
            <w:tcW w:w="1193" w:type="dxa"/>
          </w:tcPr>
          <w:p w14:paraId="557B579F" w14:textId="77777777" w:rsidR="00C14A67" w:rsidRPr="004A4E9C" w:rsidRDefault="00C14A67" w:rsidP="00C14A6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14A67" w:rsidRPr="004A4E9C" w14:paraId="2FF0B57E" w14:textId="71583ED1" w:rsidTr="00C14A67">
        <w:tc>
          <w:tcPr>
            <w:tcW w:w="562" w:type="dxa"/>
            <w:vAlign w:val="center"/>
          </w:tcPr>
          <w:p w14:paraId="02316C30" w14:textId="453C8B45" w:rsidR="00C14A67" w:rsidRPr="004A4E9C" w:rsidRDefault="003D2845" w:rsidP="00C14A6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A4E9C">
              <w:rPr>
                <w:rStyle w:val="Vrazn"/>
                <w:rFonts w:ascii="Calibri" w:hAnsi="Calibri" w:cs="Calibri"/>
                <w:color w:val="0A0A0A"/>
                <w:sz w:val="20"/>
                <w:szCs w:val="20"/>
              </w:rPr>
              <w:t>Ad </w:t>
            </w:r>
          </w:p>
        </w:tc>
        <w:tc>
          <w:tcPr>
            <w:tcW w:w="7307" w:type="dxa"/>
          </w:tcPr>
          <w:p w14:paraId="699C9901" w14:textId="681D9CFA" w:rsidR="003D2845" w:rsidRPr="004A4E9C" w:rsidRDefault="003D2845" w:rsidP="00C14A67">
            <w:pPr>
              <w:rPr>
                <w:rFonts w:ascii="Calibri" w:hAnsi="Calibri" w:cs="Calibri"/>
                <w:color w:val="0A0A0A"/>
                <w:sz w:val="20"/>
                <w:szCs w:val="20"/>
                <w:shd w:val="clear" w:color="auto" w:fill="F5F5F5"/>
              </w:rPr>
            </w:pPr>
            <w:r w:rsidRPr="004A4E9C">
              <w:rPr>
                <w:rFonts w:ascii="Calibri" w:hAnsi="Calibri" w:cs="Calibri"/>
                <w:color w:val="0A0A0A"/>
                <w:sz w:val="20"/>
                <w:szCs w:val="20"/>
                <w:shd w:val="clear" w:color="auto" w:fill="F5F5F5"/>
              </w:rPr>
              <w:t>stavebný výťah</w:t>
            </w:r>
          </w:p>
          <w:p w14:paraId="0A7DEC1A" w14:textId="77777777" w:rsidR="003D2845" w:rsidRPr="004A4E9C" w:rsidRDefault="003D2845" w:rsidP="003D2845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Calibri" w:hAnsi="Calibri" w:cs="Calibri"/>
                <w:color w:val="0A0A0A"/>
                <w:sz w:val="20"/>
                <w:szCs w:val="20"/>
              </w:rPr>
            </w:pPr>
            <w:r w:rsidRPr="004A4E9C">
              <w:rPr>
                <w:rFonts w:ascii="Calibri" w:hAnsi="Calibri" w:cs="Calibri"/>
                <w:color w:val="0A0A0A"/>
                <w:sz w:val="20"/>
                <w:szCs w:val="20"/>
              </w:rPr>
              <w:t>na prepravu osôb a nákladu</w:t>
            </w:r>
          </w:p>
          <w:p w14:paraId="3D10288E" w14:textId="72F89628" w:rsidR="003D2845" w:rsidRPr="004A4E9C" w:rsidRDefault="003D2845" w:rsidP="00C14A67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Calibri" w:hAnsi="Calibri" w:cs="Calibri"/>
                <w:color w:val="0A0A0A"/>
                <w:sz w:val="20"/>
                <w:szCs w:val="20"/>
              </w:rPr>
            </w:pPr>
            <w:r w:rsidRPr="004A4E9C">
              <w:rPr>
                <w:rFonts w:ascii="Calibri" w:hAnsi="Calibri" w:cs="Calibri"/>
                <w:color w:val="0A0A0A"/>
                <w:sz w:val="20"/>
                <w:szCs w:val="20"/>
              </w:rPr>
              <w:t>nákladný s prístupom osôb na nosnú plošinu</w:t>
            </w:r>
          </w:p>
        </w:tc>
        <w:tc>
          <w:tcPr>
            <w:tcW w:w="1193" w:type="dxa"/>
          </w:tcPr>
          <w:p w14:paraId="616EBB47" w14:textId="77777777" w:rsidR="00C14A67" w:rsidRPr="004A4E9C" w:rsidRDefault="00C14A67" w:rsidP="00C14A6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14A67" w:rsidRPr="004A4E9C" w14:paraId="5C841FCE" w14:textId="627A41F5" w:rsidTr="00C14A67">
        <w:tc>
          <w:tcPr>
            <w:tcW w:w="562" w:type="dxa"/>
            <w:vAlign w:val="center"/>
          </w:tcPr>
          <w:p w14:paraId="406F6E74" w14:textId="56AF5EA5" w:rsidR="00C14A67" w:rsidRPr="004A4E9C" w:rsidRDefault="003D2845" w:rsidP="00C14A67">
            <w:pPr>
              <w:tabs>
                <w:tab w:val="left" w:pos="1644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A4E9C">
              <w:rPr>
                <w:rStyle w:val="Vrazn"/>
                <w:rFonts w:ascii="Calibri" w:hAnsi="Calibri" w:cs="Calibri"/>
                <w:color w:val="0A0A0A"/>
                <w:sz w:val="20"/>
                <w:szCs w:val="20"/>
              </w:rPr>
              <w:t>Ag</w:t>
            </w:r>
            <w:r w:rsidRPr="004A4E9C">
              <w:rPr>
                <w:rFonts w:ascii="Calibri" w:hAnsi="Calibri" w:cs="Calibri"/>
                <w:color w:val="0A0A0A"/>
                <w:sz w:val="20"/>
                <w:szCs w:val="20"/>
                <w:shd w:val="clear" w:color="auto" w:fill="F5F5F5"/>
              </w:rPr>
              <w:t> </w:t>
            </w:r>
          </w:p>
        </w:tc>
        <w:tc>
          <w:tcPr>
            <w:tcW w:w="7307" w:type="dxa"/>
          </w:tcPr>
          <w:p w14:paraId="0DED1D27" w14:textId="1D9C0B69" w:rsidR="00C14A67" w:rsidRPr="004A4E9C" w:rsidRDefault="004A4E9C" w:rsidP="00C14A6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A4E9C">
              <w:rPr>
                <w:rFonts w:ascii="Calibri" w:hAnsi="Calibri" w:cs="Calibri"/>
                <w:color w:val="0A0A0A"/>
                <w:sz w:val="20"/>
                <w:szCs w:val="20"/>
                <w:shd w:val="clear" w:color="auto" w:fill="F5F5F5"/>
              </w:rPr>
              <w:t xml:space="preserve">lyžiarsky vlek a </w:t>
            </w:r>
            <w:proofErr w:type="spellStart"/>
            <w:r w:rsidRPr="004A4E9C">
              <w:rPr>
                <w:rFonts w:ascii="Calibri" w:hAnsi="Calibri" w:cs="Calibri"/>
                <w:color w:val="0A0A0A"/>
                <w:sz w:val="20"/>
                <w:szCs w:val="20"/>
                <w:shd w:val="clear" w:color="auto" w:fill="F5F5F5"/>
              </w:rPr>
              <w:t>vodnolyžiarsky</w:t>
            </w:r>
            <w:proofErr w:type="spellEnd"/>
            <w:r w:rsidRPr="004A4E9C">
              <w:rPr>
                <w:rFonts w:ascii="Calibri" w:hAnsi="Calibri" w:cs="Calibri"/>
                <w:color w:val="0A0A0A"/>
                <w:sz w:val="20"/>
                <w:szCs w:val="20"/>
                <w:shd w:val="clear" w:color="auto" w:fill="F5F5F5"/>
              </w:rPr>
              <w:t xml:space="preserve"> vlek</w:t>
            </w:r>
          </w:p>
        </w:tc>
        <w:tc>
          <w:tcPr>
            <w:tcW w:w="1193" w:type="dxa"/>
          </w:tcPr>
          <w:p w14:paraId="07413F61" w14:textId="77777777" w:rsidR="00C14A67" w:rsidRPr="004A4E9C" w:rsidRDefault="00C14A67" w:rsidP="00C14A6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14A67" w:rsidRPr="004A4E9C" w14:paraId="004C390A" w14:textId="206F9E8C" w:rsidTr="00C14A67">
        <w:tc>
          <w:tcPr>
            <w:tcW w:w="562" w:type="dxa"/>
            <w:vAlign w:val="center"/>
          </w:tcPr>
          <w:p w14:paraId="53C51C58" w14:textId="10CBD55C" w:rsidR="00C14A67" w:rsidRPr="004A4E9C" w:rsidRDefault="004A4E9C" w:rsidP="00C14A6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A4E9C">
              <w:rPr>
                <w:rStyle w:val="Vrazn"/>
                <w:rFonts w:ascii="Calibri" w:hAnsi="Calibri" w:cs="Calibri"/>
                <w:color w:val="0A0A0A"/>
                <w:sz w:val="20"/>
                <w:szCs w:val="20"/>
              </w:rPr>
              <w:t>Ah</w:t>
            </w:r>
          </w:p>
        </w:tc>
        <w:tc>
          <w:tcPr>
            <w:tcW w:w="7307" w:type="dxa"/>
          </w:tcPr>
          <w:p w14:paraId="4BDD3522" w14:textId="6DB3541A" w:rsidR="00C14A67" w:rsidRPr="004A4E9C" w:rsidRDefault="004A4E9C" w:rsidP="00C14A6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A4E9C">
              <w:rPr>
                <w:rFonts w:ascii="Calibri" w:hAnsi="Calibri" w:cs="Calibri"/>
                <w:color w:val="0A0A0A"/>
                <w:sz w:val="20"/>
                <w:szCs w:val="20"/>
                <w:shd w:val="clear" w:color="auto" w:fill="F5F5F5"/>
              </w:rPr>
              <w:t>výsuvný rebrík s motorovým pohonom</w:t>
            </w:r>
          </w:p>
        </w:tc>
        <w:tc>
          <w:tcPr>
            <w:tcW w:w="1193" w:type="dxa"/>
          </w:tcPr>
          <w:p w14:paraId="752228CA" w14:textId="77777777" w:rsidR="00C14A67" w:rsidRPr="004A4E9C" w:rsidRDefault="00C14A67" w:rsidP="00C14A6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40BD03A6" w14:textId="77777777" w:rsidR="00C14A67" w:rsidRPr="004A4E9C" w:rsidRDefault="00C14A67" w:rsidP="00C14A67">
      <w:pPr>
        <w:rPr>
          <w:rFonts w:ascii="Calibri" w:hAnsi="Calibri" w:cs="Calibri"/>
          <w:b/>
          <w:bCs/>
          <w:sz w:val="20"/>
          <w:szCs w:val="20"/>
        </w:rPr>
      </w:pPr>
    </w:p>
    <w:p w14:paraId="2DEE7180" w14:textId="76DE3786" w:rsidR="00C14A67" w:rsidRPr="004A4E9C" w:rsidRDefault="00C14A67" w:rsidP="00C14A67">
      <w:pPr>
        <w:rPr>
          <w:rFonts w:ascii="Calibri" w:hAnsi="Calibri" w:cs="Calibri"/>
          <w:b/>
          <w:bCs/>
          <w:sz w:val="20"/>
          <w:szCs w:val="20"/>
        </w:rPr>
      </w:pPr>
      <w:r w:rsidRPr="004A4E9C">
        <w:rPr>
          <w:rFonts w:ascii="Calibri" w:hAnsi="Calibri" w:cs="Calibri"/>
          <w:b/>
          <w:bCs/>
          <w:sz w:val="20"/>
          <w:szCs w:val="20"/>
        </w:rPr>
        <w:t>Skupina B</w:t>
      </w:r>
    </w:p>
    <w:p w14:paraId="48E66F5B" w14:textId="77777777" w:rsidR="00C14A67" w:rsidRPr="004A4E9C" w:rsidRDefault="00C14A67" w:rsidP="00C14A67">
      <w:pPr>
        <w:rPr>
          <w:rFonts w:ascii="Calibri" w:hAnsi="Calibri" w:cs="Calibri"/>
          <w:b/>
          <w:bCs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62"/>
        <w:gridCol w:w="7307"/>
        <w:gridCol w:w="1193"/>
      </w:tblGrid>
      <w:tr w:rsidR="00C14A67" w:rsidRPr="004A4E9C" w14:paraId="183CA1CD" w14:textId="77777777" w:rsidTr="005B3548">
        <w:tc>
          <w:tcPr>
            <w:tcW w:w="562" w:type="dxa"/>
          </w:tcPr>
          <w:p w14:paraId="506DB4B5" w14:textId="731507C5" w:rsidR="00C14A67" w:rsidRPr="004A4E9C" w:rsidRDefault="004A4E9C" w:rsidP="00C14A67">
            <w:pPr>
              <w:tabs>
                <w:tab w:val="left" w:pos="934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A4E9C">
              <w:rPr>
                <w:rStyle w:val="Vrazn"/>
                <w:rFonts w:ascii="Calibri" w:hAnsi="Calibri" w:cs="Calibri"/>
                <w:color w:val="0A0A0A"/>
                <w:sz w:val="20"/>
                <w:szCs w:val="20"/>
              </w:rPr>
              <w:t>Ba</w:t>
            </w:r>
            <w:r w:rsidRPr="004A4E9C">
              <w:rPr>
                <w:rFonts w:ascii="Calibri" w:hAnsi="Calibri" w:cs="Calibri"/>
                <w:color w:val="0A0A0A"/>
                <w:sz w:val="20"/>
                <w:szCs w:val="20"/>
                <w:shd w:val="clear" w:color="auto" w:fill="F5F5F5"/>
              </w:rPr>
              <w:t> </w:t>
            </w:r>
          </w:p>
        </w:tc>
        <w:tc>
          <w:tcPr>
            <w:tcW w:w="7307" w:type="dxa"/>
          </w:tcPr>
          <w:p w14:paraId="755E43FD" w14:textId="6A22C893" w:rsidR="004A4E9C" w:rsidRPr="004A4E9C" w:rsidRDefault="004A4E9C" w:rsidP="00C14A67">
            <w:pPr>
              <w:rPr>
                <w:rFonts w:ascii="Calibri" w:hAnsi="Calibri" w:cs="Calibri"/>
                <w:color w:val="0A0A0A"/>
                <w:sz w:val="20"/>
                <w:szCs w:val="20"/>
                <w:shd w:val="clear" w:color="auto" w:fill="F5F5F5"/>
              </w:rPr>
            </w:pPr>
            <w:r w:rsidRPr="004A4E9C">
              <w:rPr>
                <w:rFonts w:ascii="Calibri" w:hAnsi="Calibri" w:cs="Calibri"/>
                <w:color w:val="0A0A0A"/>
                <w:sz w:val="20"/>
                <w:szCs w:val="20"/>
                <w:shd w:val="clear" w:color="auto" w:fill="F5F5F5"/>
              </w:rPr>
              <w:t>zariadenie, ktorým je</w:t>
            </w:r>
          </w:p>
          <w:p w14:paraId="3E3C7680" w14:textId="788B6544" w:rsidR="004A4E9C" w:rsidRPr="004A4E9C" w:rsidRDefault="004A4E9C" w:rsidP="004A4E9C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Calibri" w:hAnsi="Calibri" w:cs="Calibri"/>
                <w:color w:val="0A0A0A"/>
                <w:sz w:val="20"/>
                <w:szCs w:val="20"/>
              </w:rPr>
            </w:pPr>
            <w:r w:rsidRPr="004A4E9C">
              <w:rPr>
                <w:rFonts w:ascii="Calibri" w:hAnsi="Calibri" w:cs="Calibri"/>
                <w:color w:val="0A0A0A"/>
                <w:sz w:val="20"/>
                <w:szCs w:val="20"/>
              </w:rPr>
              <w:t>žeriav</w:t>
            </w:r>
            <w:r w:rsidRPr="004A4E9C">
              <w:rPr>
                <w:rFonts w:ascii="Calibri" w:hAnsi="Calibri" w:cs="Calibri"/>
                <w:color w:val="0A0A0A"/>
                <w:sz w:val="20"/>
                <w:szCs w:val="20"/>
              </w:rPr>
              <w:t xml:space="preserve"> a zdvíhadlo s motorovým pohonom s nosnosťou do 1 000 kg vrátane a s ľudským pohonom s nosnosťou od 1 000 kg do 5 000 kg vrátane</w:t>
            </w:r>
          </w:p>
          <w:p w14:paraId="1BBA5E92" w14:textId="5FBCC6A5" w:rsidR="004A4E9C" w:rsidRPr="004A4E9C" w:rsidRDefault="004A4E9C" w:rsidP="00C14A67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Calibri" w:hAnsi="Calibri" w:cs="Calibri"/>
                <w:color w:val="0A0A0A"/>
                <w:sz w:val="20"/>
                <w:szCs w:val="20"/>
              </w:rPr>
            </w:pPr>
            <w:r w:rsidRPr="004A4E9C">
              <w:rPr>
                <w:rFonts w:ascii="Calibri" w:hAnsi="Calibri" w:cs="Calibri"/>
                <w:color w:val="0A0A0A"/>
                <w:sz w:val="20"/>
                <w:szCs w:val="20"/>
              </w:rPr>
              <w:t>vrátok s motorovým pohonom určený na zdvíhanie bremien</w:t>
            </w:r>
          </w:p>
        </w:tc>
        <w:tc>
          <w:tcPr>
            <w:tcW w:w="1193" w:type="dxa"/>
            <w:vAlign w:val="center"/>
          </w:tcPr>
          <w:p w14:paraId="57CAC035" w14:textId="77777777" w:rsidR="00C14A67" w:rsidRPr="004A4E9C" w:rsidRDefault="00C14A67" w:rsidP="00C14A6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14A67" w:rsidRPr="004A4E9C" w14:paraId="4D176E19" w14:textId="77777777" w:rsidTr="00183F94">
        <w:tc>
          <w:tcPr>
            <w:tcW w:w="562" w:type="dxa"/>
          </w:tcPr>
          <w:p w14:paraId="6917E234" w14:textId="2BD4392B" w:rsidR="00C14A67" w:rsidRPr="004A4E9C" w:rsidRDefault="004A4E9C" w:rsidP="00C14A6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4A4E9C">
              <w:rPr>
                <w:rStyle w:val="Vrazn"/>
                <w:rFonts w:ascii="Calibri" w:hAnsi="Calibri" w:cs="Calibri"/>
                <w:color w:val="0A0A0A"/>
                <w:sz w:val="20"/>
                <w:szCs w:val="20"/>
              </w:rPr>
              <w:t>Bb</w:t>
            </w:r>
            <w:proofErr w:type="spellEnd"/>
          </w:p>
        </w:tc>
        <w:tc>
          <w:tcPr>
            <w:tcW w:w="7307" w:type="dxa"/>
          </w:tcPr>
          <w:p w14:paraId="544DCF96" w14:textId="398ED0C9" w:rsidR="00C14A67" w:rsidRPr="004A4E9C" w:rsidRDefault="004A4E9C" w:rsidP="00C14A6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A4E9C">
              <w:rPr>
                <w:rFonts w:ascii="Calibri" w:hAnsi="Calibri" w:cs="Calibri"/>
                <w:color w:val="0A0A0A"/>
                <w:sz w:val="20"/>
                <w:szCs w:val="20"/>
                <w:shd w:val="clear" w:color="auto" w:fill="F5F5F5"/>
              </w:rPr>
              <w:t>zdvíhacie ústrojenstvo dopravného vozíka a nakladača s motorovým pohonom určené na zdvíhanie a prepravu bremena pomocou prostriedku na viazanie, zavesenie alebo uchopenie</w:t>
            </w:r>
          </w:p>
        </w:tc>
        <w:tc>
          <w:tcPr>
            <w:tcW w:w="1193" w:type="dxa"/>
          </w:tcPr>
          <w:p w14:paraId="4821A082" w14:textId="77777777" w:rsidR="00C14A67" w:rsidRPr="004A4E9C" w:rsidRDefault="00C14A67" w:rsidP="00C14A6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14A67" w:rsidRPr="004A4E9C" w14:paraId="5AC67B42" w14:textId="77777777" w:rsidTr="006E4895">
        <w:tc>
          <w:tcPr>
            <w:tcW w:w="562" w:type="dxa"/>
          </w:tcPr>
          <w:p w14:paraId="16E78AE1" w14:textId="60FA3DC1" w:rsidR="00C14A67" w:rsidRPr="004A4E9C" w:rsidRDefault="004A4E9C" w:rsidP="00C14A6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4A4E9C">
              <w:rPr>
                <w:rStyle w:val="Vrazn"/>
                <w:rFonts w:ascii="Calibri" w:hAnsi="Calibri" w:cs="Calibri"/>
                <w:color w:val="0A0A0A"/>
                <w:sz w:val="20"/>
                <w:szCs w:val="20"/>
              </w:rPr>
              <w:t>Bc</w:t>
            </w:r>
            <w:proofErr w:type="spellEnd"/>
          </w:p>
        </w:tc>
        <w:tc>
          <w:tcPr>
            <w:tcW w:w="7307" w:type="dxa"/>
          </w:tcPr>
          <w:p w14:paraId="5E663914" w14:textId="77777777" w:rsidR="004A4E9C" w:rsidRPr="004A4E9C" w:rsidRDefault="004A4E9C" w:rsidP="004A4E9C">
            <w:pPr>
              <w:pStyle w:val="Normlnywebov"/>
              <w:spacing w:before="0" w:beforeAutospacing="0" w:after="150" w:afterAutospacing="0"/>
              <w:rPr>
                <w:rFonts w:ascii="Calibri" w:hAnsi="Calibri" w:cs="Calibri"/>
                <w:color w:val="0A0A0A"/>
                <w:sz w:val="20"/>
                <w:szCs w:val="20"/>
              </w:rPr>
            </w:pPr>
            <w:r w:rsidRPr="004A4E9C">
              <w:rPr>
                <w:rFonts w:ascii="Calibri" w:hAnsi="Calibri" w:cs="Calibri"/>
                <w:color w:val="0A0A0A"/>
                <w:sz w:val="20"/>
                <w:szCs w:val="20"/>
              </w:rPr>
              <w:t xml:space="preserve">prídavné zdvíhacie príslušenstvo na zavesenie alebo uchopenie bremena, ktoré nie je trvalou súčasťou technického zariadenia zdvíhacieho skupiny A </w:t>
            </w:r>
            <w:proofErr w:type="spellStart"/>
            <w:r w:rsidRPr="004A4E9C">
              <w:rPr>
                <w:rFonts w:ascii="Calibri" w:hAnsi="Calibri" w:cs="Calibri"/>
                <w:color w:val="0A0A0A"/>
                <w:sz w:val="20"/>
                <w:szCs w:val="20"/>
              </w:rPr>
              <w:t>a</w:t>
            </w:r>
            <w:proofErr w:type="spellEnd"/>
            <w:r w:rsidRPr="004A4E9C">
              <w:rPr>
                <w:rFonts w:ascii="Calibri" w:hAnsi="Calibri" w:cs="Calibri"/>
                <w:color w:val="0A0A0A"/>
                <w:sz w:val="20"/>
                <w:szCs w:val="20"/>
              </w:rPr>
              <w:t xml:space="preserve"> skupiny B, a to</w:t>
            </w:r>
          </w:p>
          <w:p w14:paraId="12A8A7BC" w14:textId="77777777" w:rsidR="004A4E9C" w:rsidRPr="004A4E9C" w:rsidRDefault="004A4E9C" w:rsidP="004A4E9C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Calibri" w:hAnsi="Calibri" w:cs="Calibri"/>
                <w:color w:val="0A0A0A"/>
                <w:sz w:val="20"/>
                <w:szCs w:val="20"/>
              </w:rPr>
            </w:pPr>
            <w:r w:rsidRPr="004A4E9C">
              <w:rPr>
                <w:rFonts w:ascii="Calibri" w:hAnsi="Calibri" w:cs="Calibri"/>
                <w:color w:val="0A0A0A"/>
                <w:sz w:val="20"/>
                <w:szCs w:val="20"/>
              </w:rPr>
              <w:lastRenderedPageBreak/>
              <w:t>zdvíhacie ústrojenstvo na manipuláciu s kontajnerom ISO</w:t>
            </w:r>
          </w:p>
          <w:p w14:paraId="4BC78C64" w14:textId="731269A6" w:rsidR="00C14A67" w:rsidRPr="004A4E9C" w:rsidRDefault="004A4E9C" w:rsidP="00C14A67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Calibri" w:hAnsi="Calibri" w:cs="Calibri"/>
                <w:color w:val="0A0A0A"/>
                <w:sz w:val="20"/>
                <w:szCs w:val="20"/>
              </w:rPr>
            </w:pPr>
            <w:r w:rsidRPr="004A4E9C">
              <w:rPr>
                <w:rFonts w:ascii="Calibri" w:hAnsi="Calibri" w:cs="Calibri"/>
                <w:color w:val="0A0A0A"/>
                <w:sz w:val="20"/>
                <w:szCs w:val="20"/>
              </w:rPr>
              <w:t xml:space="preserve">zariadenie na zavesenie alebo uchopenie bremena, napríklad magnet, traverza, </w:t>
            </w:r>
            <w:proofErr w:type="spellStart"/>
            <w:r w:rsidRPr="004A4E9C">
              <w:rPr>
                <w:rFonts w:ascii="Calibri" w:hAnsi="Calibri" w:cs="Calibri"/>
                <w:color w:val="0A0A0A"/>
                <w:sz w:val="20"/>
                <w:szCs w:val="20"/>
              </w:rPr>
              <w:t>prísavkové</w:t>
            </w:r>
            <w:proofErr w:type="spellEnd"/>
            <w:r w:rsidRPr="004A4E9C">
              <w:rPr>
                <w:rFonts w:ascii="Calibri" w:hAnsi="Calibri" w:cs="Calibri"/>
                <w:color w:val="0A0A0A"/>
                <w:sz w:val="20"/>
                <w:szCs w:val="20"/>
              </w:rPr>
              <w:t xml:space="preserve"> zariadenie, kliešte, drapák, okrem prostriedkov uvedených v skupine C písm. a)</w:t>
            </w:r>
          </w:p>
        </w:tc>
        <w:tc>
          <w:tcPr>
            <w:tcW w:w="1193" w:type="dxa"/>
          </w:tcPr>
          <w:p w14:paraId="4161AA13" w14:textId="77777777" w:rsidR="00C14A67" w:rsidRPr="004A4E9C" w:rsidRDefault="00C14A67" w:rsidP="00C14A6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14A67" w:rsidRPr="004A4E9C" w14:paraId="1CBB40EC" w14:textId="77777777" w:rsidTr="00BE284E">
        <w:tc>
          <w:tcPr>
            <w:tcW w:w="562" w:type="dxa"/>
          </w:tcPr>
          <w:p w14:paraId="0B738373" w14:textId="0E41BED5" w:rsidR="00C14A67" w:rsidRPr="004A4E9C" w:rsidRDefault="004A4E9C" w:rsidP="00C14A6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4A4E9C">
              <w:rPr>
                <w:rStyle w:val="Vrazn"/>
                <w:rFonts w:ascii="Calibri" w:hAnsi="Calibri" w:cs="Calibri"/>
                <w:color w:val="0A0A0A"/>
                <w:sz w:val="20"/>
                <w:szCs w:val="20"/>
              </w:rPr>
              <w:t>Bd</w:t>
            </w:r>
            <w:proofErr w:type="spellEnd"/>
          </w:p>
        </w:tc>
        <w:tc>
          <w:tcPr>
            <w:tcW w:w="7307" w:type="dxa"/>
          </w:tcPr>
          <w:p w14:paraId="0C4A223A" w14:textId="601626A0" w:rsidR="00C14A67" w:rsidRPr="004A4E9C" w:rsidRDefault="004A4E9C" w:rsidP="004A4E9C">
            <w:pPr>
              <w:spacing w:before="100" w:beforeAutospacing="1" w:after="100" w:afterAutospacing="1"/>
              <w:rPr>
                <w:rFonts w:ascii="Calibri" w:hAnsi="Calibri" w:cs="Calibri"/>
                <w:color w:val="0A0A0A"/>
                <w:sz w:val="20"/>
                <w:szCs w:val="20"/>
                <w:shd w:val="clear" w:color="auto" w:fill="F5F5F5"/>
              </w:rPr>
            </w:pPr>
            <w:r w:rsidRPr="004A4E9C">
              <w:rPr>
                <w:rFonts w:ascii="Calibri" w:hAnsi="Calibri" w:cs="Calibri"/>
                <w:color w:val="0A0A0A"/>
                <w:sz w:val="20"/>
                <w:szCs w:val="20"/>
                <w:shd w:val="clear" w:color="auto" w:fill="F5F5F5"/>
              </w:rPr>
              <w:t>špeciálne zdvíhacie zariadenie s motorovým pohonom určené na zdvíhanie bremena, a</w:t>
            </w:r>
            <w:r w:rsidRPr="004A4E9C">
              <w:rPr>
                <w:rFonts w:ascii="Calibri" w:hAnsi="Calibri" w:cs="Calibri"/>
                <w:color w:val="0A0A0A"/>
                <w:sz w:val="20"/>
                <w:szCs w:val="20"/>
                <w:shd w:val="clear" w:color="auto" w:fill="F5F5F5"/>
              </w:rPr>
              <w:t> </w:t>
            </w:r>
            <w:r w:rsidRPr="004A4E9C">
              <w:rPr>
                <w:rFonts w:ascii="Calibri" w:hAnsi="Calibri" w:cs="Calibri"/>
                <w:color w:val="0A0A0A"/>
                <w:sz w:val="20"/>
                <w:szCs w:val="20"/>
                <w:shd w:val="clear" w:color="auto" w:fill="F5F5F5"/>
              </w:rPr>
              <w:t>to</w:t>
            </w:r>
          </w:p>
          <w:p w14:paraId="0CADAAB2" w14:textId="581FE725" w:rsidR="004A4E9C" w:rsidRPr="004A4E9C" w:rsidRDefault="004A4E9C" w:rsidP="004A4E9C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Calibri" w:hAnsi="Calibri" w:cs="Calibri"/>
                <w:color w:val="0A0A0A"/>
                <w:sz w:val="20"/>
                <w:szCs w:val="20"/>
              </w:rPr>
            </w:pPr>
            <w:r w:rsidRPr="004A4E9C">
              <w:rPr>
                <w:rFonts w:ascii="Calibri" w:hAnsi="Calibri" w:cs="Calibri"/>
                <w:color w:val="0A0A0A"/>
                <w:sz w:val="20"/>
                <w:szCs w:val="20"/>
              </w:rPr>
              <w:t>z</w:t>
            </w:r>
            <w:r w:rsidRPr="004A4E9C">
              <w:rPr>
                <w:rFonts w:ascii="Calibri" w:hAnsi="Calibri" w:cs="Calibri"/>
                <w:color w:val="0A0A0A"/>
                <w:sz w:val="20"/>
                <w:szCs w:val="20"/>
              </w:rPr>
              <w:t>dvíhacia rampa</w:t>
            </w:r>
          </w:p>
          <w:p w14:paraId="7D7A2FB3" w14:textId="77777777" w:rsidR="004A4E9C" w:rsidRPr="004A4E9C" w:rsidRDefault="004A4E9C" w:rsidP="004A4E9C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Calibri" w:hAnsi="Calibri" w:cs="Calibri"/>
                <w:color w:val="0A0A0A"/>
                <w:sz w:val="20"/>
                <w:szCs w:val="20"/>
              </w:rPr>
            </w:pPr>
            <w:r w:rsidRPr="004A4E9C">
              <w:rPr>
                <w:rFonts w:ascii="Calibri" w:hAnsi="Calibri" w:cs="Calibri"/>
                <w:color w:val="0A0A0A"/>
                <w:sz w:val="20"/>
                <w:szCs w:val="20"/>
              </w:rPr>
              <w:t>zdvíhacia plošina</w:t>
            </w:r>
          </w:p>
          <w:p w14:paraId="5384D957" w14:textId="77777777" w:rsidR="004A4E9C" w:rsidRPr="004A4E9C" w:rsidRDefault="004A4E9C" w:rsidP="004A4E9C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Calibri" w:hAnsi="Calibri" w:cs="Calibri"/>
                <w:color w:val="0A0A0A"/>
                <w:sz w:val="20"/>
                <w:szCs w:val="20"/>
              </w:rPr>
            </w:pPr>
            <w:r w:rsidRPr="004A4E9C">
              <w:rPr>
                <w:rFonts w:ascii="Calibri" w:hAnsi="Calibri" w:cs="Calibri"/>
                <w:color w:val="0A0A0A"/>
                <w:sz w:val="20"/>
                <w:szCs w:val="20"/>
              </w:rPr>
              <w:t>stabilné, mobilné a premiestniteľné servisné zdvíhacie zariadenie, ktoré je určené len na zdvíhanie vozidla</w:t>
            </w:r>
          </w:p>
          <w:p w14:paraId="6986788A" w14:textId="7129C2CB" w:rsidR="004A4E9C" w:rsidRPr="004A4E9C" w:rsidRDefault="004A4E9C" w:rsidP="004A4E9C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Calibri" w:hAnsi="Calibri" w:cs="Calibri"/>
                <w:color w:val="0A0A0A"/>
                <w:sz w:val="20"/>
                <w:szCs w:val="20"/>
              </w:rPr>
            </w:pPr>
            <w:r w:rsidRPr="004A4E9C">
              <w:rPr>
                <w:rFonts w:ascii="Calibri" w:hAnsi="Calibri" w:cs="Calibri"/>
                <w:color w:val="0A0A0A"/>
                <w:sz w:val="20"/>
                <w:szCs w:val="20"/>
              </w:rPr>
              <w:t>zdvíhacie čelo určené na montáž na vozidlo alebo do vozidla, ktoré je určené na nakladanie alebo vykladanie nákladu</w:t>
            </w:r>
          </w:p>
        </w:tc>
        <w:tc>
          <w:tcPr>
            <w:tcW w:w="1193" w:type="dxa"/>
          </w:tcPr>
          <w:p w14:paraId="66CB34F3" w14:textId="77777777" w:rsidR="00C14A67" w:rsidRPr="004A4E9C" w:rsidRDefault="00C14A67" w:rsidP="00C14A6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14A67" w:rsidRPr="004A4E9C" w14:paraId="56FA9854" w14:textId="77777777" w:rsidTr="00D219E8">
        <w:tc>
          <w:tcPr>
            <w:tcW w:w="562" w:type="dxa"/>
          </w:tcPr>
          <w:p w14:paraId="56B64DC3" w14:textId="133B69CE" w:rsidR="00C14A67" w:rsidRPr="004A4E9C" w:rsidRDefault="004A4E9C" w:rsidP="00C14A67">
            <w:pPr>
              <w:tabs>
                <w:tab w:val="left" w:pos="1644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4A4E9C">
              <w:rPr>
                <w:rStyle w:val="Vrazn"/>
                <w:rFonts w:ascii="Calibri" w:hAnsi="Calibri" w:cs="Calibri"/>
                <w:color w:val="0A0A0A"/>
                <w:sz w:val="20"/>
                <w:szCs w:val="20"/>
              </w:rPr>
              <w:t>Be</w:t>
            </w:r>
            <w:proofErr w:type="spellEnd"/>
          </w:p>
        </w:tc>
        <w:tc>
          <w:tcPr>
            <w:tcW w:w="7307" w:type="dxa"/>
          </w:tcPr>
          <w:p w14:paraId="2AD21C3D" w14:textId="47765DF1" w:rsidR="00C14A67" w:rsidRPr="004A4E9C" w:rsidRDefault="004A4E9C" w:rsidP="00C14A6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A4E9C">
              <w:rPr>
                <w:rFonts w:ascii="Calibri" w:hAnsi="Calibri" w:cs="Calibri"/>
                <w:color w:val="0A0A0A"/>
                <w:sz w:val="20"/>
                <w:szCs w:val="20"/>
                <w:shd w:val="clear" w:color="auto" w:fill="F5F5F5"/>
              </w:rPr>
              <w:t>nákladný stavebný výťah bez prístupu osôb na nosnú plošinu</w:t>
            </w:r>
          </w:p>
        </w:tc>
        <w:tc>
          <w:tcPr>
            <w:tcW w:w="1193" w:type="dxa"/>
          </w:tcPr>
          <w:p w14:paraId="5992274D" w14:textId="77777777" w:rsidR="00C14A67" w:rsidRPr="004A4E9C" w:rsidRDefault="00C14A67" w:rsidP="00C14A6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14A67" w:rsidRPr="004A4E9C" w14:paraId="7E236E72" w14:textId="77777777" w:rsidTr="006862D9">
        <w:tc>
          <w:tcPr>
            <w:tcW w:w="562" w:type="dxa"/>
          </w:tcPr>
          <w:p w14:paraId="66B2A2CF" w14:textId="1EE480C4" w:rsidR="00C14A67" w:rsidRPr="004A4E9C" w:rsidRDefault="004A4E9C" w:rsidP="00C14A6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4A4E9C">
              <w:rPr>
                <w:rStyle w:val="Vrazn"/>
                <w:rFonts w:ascii="Calibri" w:hAnsi="Calibri" w:cs="Calibri"/>
                <w:color w:val="0A0A0A"/>
                <w:sz w:val="20"/>
                <w:szCs w:val="20"/>
              </w:rPr>
              <w:t>Bf</w:t>
            </w:r>
            <w:proofErr w:type="spellEnd"/>
            <w:r w:rsidRPr="004A4E9C">
              <w:rPr>
                <w:rFonts w:ascii="Calibri" w:hAnsi="Calibri" w:cs="Calibri"/>
                <w:color w:val="0A0A0A"/>
                <w:sz w:val="20"/>
                <w:szCs w:val="20"/>
                <w:shd w:val="clear" w:color="auto" w:fill="F5F5F5"/>
              </w:rPr>
              <w:t> </w:t>
            </w:r>
          </w:p>
        </w:tc>
        <w:tc>
          <w:tcPr>
            <w:tcW w:w="7307" w:type="dxa"/>
          </w:tcPr>
          <w:p w14:paraId="6E1CC64C" w14:textId="74B5F90E" w:rsidR="00C14A67" w:rsidRPr="004A4E9C" w:rsidRDefault="004A4E9C" w:rsidP="00C14A6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A4E9C">
              <w:rPr>
                <w:rFonts w:ascii="Calibri" w:hAnsi="Calibri" w:cs="Calibri"/>
                <w:color w:val="0A0A0A"/>
                <w:sz w:val="20"/>
                <w:szCs w:val="20"/>
                <w:shd w:val="clear" w:color="auto" w:fill="F5F5F5"/>
              </w:rPr>
              <w:t>zvislé posuvné brány s motorovým pohonom a výškou zdvihu nad 2,7 m</w:t>
            </w:r>
          </w:p>
        </w:tc>
        <w:tc>
          <w:tcPr>
            <w:tcW w:w="1193" w:type="dxa"/>
          </w:tcPr>
          <w:p w14:paraId="60F04F6A" w14:textId="77777777" w:rsidR="00C14A67" w:rsidRPr="004A4E9C" w:rsidRDefault="00C14A67" w:rsidP="00C14A6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56C8CCEC" w14:textId="77777777" w:rsidR="004A4E9C" w:rsidRPr="004A4E9C" w:rsidRDefault="004A4E9C" w:rsidP="004A4E9C">
      <w:pPr>
        <w:rPr>
          <w:rFonts w:ascii="Calibri" w:hAnsi="Calibri" w:cs="Calibri"/>
          <w:b/>
          <w:bCs/>
          <w:sz w:val="20"/>
          <w:szCs w:val="20"/>
        </w:rPr>
      </w:pPr>
    </w:p>
    <w:p w14:paraId="059A7D0D" w14:textId="0FB9679E" w:rsidR="004A4E9C" w:rsidRPr="004A4E9C" w:rsidRDefault="004A4E9C" w:rsidP="004A4E9C">
      <w:pPr>
        <w:rPr>
          <w:rFonts w:ascii="Calibri" w:hAnsi="Calibri" w:cs="Calibri"/>
          <w:b/>
          <w:bCs/>
          <w:sz w:val="20"/>
          <w:szCs w:val="20"/>
        </w:rPr>
      </w:pPr>
      <w:r w:rsidRPr="004A4E9C">
        <w:rPr>
          <w:rFonts w:ascii="Calibri" w:hAnsi="Calibri" w:cs="Calibri"/>
          <w:b/>
          <w:bCs/>
          <w:sz w:val="20"/>
          <w:szCs w:val="20"/>
        </w:rPr>
        <w:t xml:space="preserve">Skupina </w:t>
      </w:r>
      <w:r w:rsidRPr="004A4E9C">
        <w:rPr>
          <w:rFonts w:ascii="Calibri" w:hAnsi="Calibri" w:cs="Calibri"/>
          <w:b/>
          <w:bCs/>
          <w:sz w:val="20"/>
          <w:szCs w:val="20"/>
        </w:rPr>
        <w:t>C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62"/>
        <w:gridCol w:w="7307"/>
        <w:gridCol w:w="1193"/>
      </w:tblGrid>
      <w:tr w:rsidR="004A4E9C" w:rsidRPr="004A4E9C" w14:paraId="47F2F024" w14:textId="77777777" w:rsidTr="009B5C6D">
        <w:tc>
          <w:tcPr>
            <w:tcW w:w="562" w:type="dxa"/>
            <w:vAlign w:val="center"/>
          </w:tcPr>
          <w:p w14:paraId="5CD21226" w14:textId="4B71FE69" w:rsidR="004A4E9C" w:rsidRPr="004A4E9C" w:rsidRDefault="004A4E9C" w:rsidP="009B5C6D">
            <w:pPr>
              <w:tabs>
                <w:tab w:val="left" w:pos="934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A4E9C">
              <w:rPr>
                <w:rStyle w:val="Vrazn"/>
                <w:rFonts w:ascii="Calibri" w:hAnsi="Calibri" w:cs="Calibri"/>
                <w:color w:val="0A0A0A"/>
                <w:sz w:val="20"/>
                <w:szCs w:val="20"/>
              </w:rPr>
              <w:t>Ca</w:t>
            </w:r>
          </w:p>
        </w:tc>
        <w:tc>
          <w:tcPr>
            <w:tcW w:w="7307" w:type="dxa"/>
            <w:vAlign w:val="center"/>
          </w:tcPr>
          <w:p w14:paraId="020F2A67" w14:textId="163115A8" w:rsidR="004A4E9C" w:rsidRPr="004A4E9C" w:rsidRDefault="004A4E9C" w:rsidP="009B5C6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A4E9C">
              <w:rPr>
                <w:rFonts w:ascii="Calibri" w:hAnsi="Calibri" w:cs="Calibri"/>
                <w:color w:val="0A0A0A"/>
                <w:sz w:val="20"/>
                <w:szCs w:val="20"/>
                <w:shd w:val="clear" w:color="auto" w:fill="F5F5F5"/>
              </w:rPr>
              <w:t>prostriedok na viazanie a zavesenia bremena, ktoré nie je trvalou súčasťou zdvíhacieho zariadenia  </w:t>
            </w:r>
            <w:proofErr w:type="spellStart"/>
            <w:r w:rsidRPr="004A4E9C">
              <w:rPr>
                <w:rFonts w:ascii="Calibri" w:hAnsi="Calibri" w:cs="Calibri"/>
                <w:color w:val="0A0A0A"/>
                <w:sz w:val="20"/>
                <w:szCs w:val="20"/>
                <w:shd w:val="clear" w:color="auto" w:fill="F5F5F5"/>
              </w:rPr>
              <w:t>napr</w:t>
            </w:r>
            <w:proofErr w:type="spellEnd"/>
            <w:r w:rsidRPr="004A4E9C">
              <w:rPr>
                <w:rFonts w:ascii="Calibri" w:hAnsi="Calibri" w:cs="Calibri"/>
                <w:color w:val="0A0A0A"/>
                <w:sz w:val="20"/>
                <w:szCs w:val="20"/>
                <w:shd w:val="clear" w:color="auto" w:fill="F5F5F5"/>
              </w:rPr>
              <w:t>: oceľové lano, reťaz, zdvíhací textilný pás, kruhová textilná slučka, hák, strmeň,</w:t>
            </w:r>
          </w:p>
        </w:tc>
        <w:tc>
          <w:tcPr>
            <w:tcW w:w="1193" w:type="dxa"/>
            <w:vAlign w:val="center"/>
          </w:tcPr>
          <w:p w14:paraId="1ADA68CB" w14:textId="77777777" w:rsidR="004A4E9C" w:rsidRPr="004A4E9C" w:rsidRDefault="004A4E9C" w:rsidP="009B5C6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4A4E9C" w:rsidRPr="004A4E9C" w14:paraId="7D934E64" w14:textId="77777777" w:rsidTr="009B5C6D">
        <w:tc>
          <w:tcPr>
            <w:tcW w:w="562" w:type="dxa"/>
            <w:vAlign w:val="center"/>
          </w:tcPr>
          <w:p w14:paraId="4DF36EFE" w14:textId="465825E4" w:rsidR="004A4E9C" w:rsidRPr="004A4E9C" w:rsidRDefault="004A4E9C" w:rsidP="009B5C6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4A4E9C">
              <w:rPr>
                <w:rStyle w:val="Vrazn"/>
                <w:rFonts w:ascii="Calibri" w:hAnsi="Calibri" w:cs="Calibri"/>
                <w:color w:val="0A0A0A"/>
                <w:sz w:val="20"/>
                <w:szCs w:val="20"/>
              </w:rPr>
              <w:t>Cb</w:t>
            </w:r>
            <w:proofErr w:type="spellEnd"/>
            <w:r w:rsidRPr="004A4E9C">
              <w:rPr>
                <w:rFonts w:ascii="Calibri" w:hAnsi="Calibri" w:cs="Calibri"/>
                <w:color w:val="0A0A0A"/>
                <w:sz w:val="20"/>
                <w:szCs w:val="20"/>
                <w:shd w:val="clear" w:color="auto" w:fill="F5F5F5"/>
              </w:rPr>
              <w:t> </w:t>
            </w:r>
          </w:p>
        </w:tc>
        <w:tc>
          <w:tcPr>
            <w:tcW w:w="7307" w:type="dxa"/>
          </w:tcPr>
          <w:p w14:paraId="0EF5DEEB" w14:textId="1B428776" w:rsidR="004A4E9C" w:rsidRPr="004A4E9C" w:rsidRDefault="004A4E9C" w:rsidP="009B5C6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A0A0A"/>
                <w:sz w:val="20"/>
                <w:szCs w:val="20"/>
                <w:shd w:val="clear" w:color="auto" w:fill="F5F5F5"/>
              </w:rPr>
              <w:t>t</w:t>
            </w:r>
            <w:r w:rsidRPr="004A4E9C">
              <w:rPr>
                <w:rFonts w:ascii="Calibri" w:hAnsi="Calibri" w:cs="Calibri"/>
                <w:color w:val="0A0A0A"/>
                <w:sz w:val="20"/>
                <w:szCs w:val="20"/>
                <w:shd w:val="clear" w:color="auto" w:fill="F5F5F5"/>
              </w:rPr>
              <w:t>echnické zariadenie zdvíhacie, ktoré je súčasťou pracovného prostriedku</w:t>
            </w:r>
          </w:p>
        </w:tc>
        <w:tc>
          <w:tcPr>
            <w:tcW w:w="1193" w:type="dxa"/>
          </w:tcPr>
          <w:p w14:paraId="09758C48" w14:textId="77777777" w:rsidR="004A4E9C" w:rsidRPr="004A4E9C" w:rsidRDefault="004A4E9C" w:rsidP="009B5C6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4A4E9C" w:rsidRPr="004A4E9C" w14:paraId="12A7F045" w14:textId="77777777" w:rsidTr="009B5C6D">
        <w:tc>
          <w:tcPr>
            <w:tcW w:w="562" w:type="dxa"/>
            <w:vAlign w:val="center"/>
          </w:tcPr>
          <w:p w14:paraId="173340ED" w14:textId="38F1D5E0" w:rsidR="004A4E9C" w:rsidRPr="004A4E9C" w:rsidRDefault="004A4E9C" w:rsidP="009B5C6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A4E9C">
              <w:rPr>
                <w:rStyle w:val="Vrazn"/>
                <w:rFonts w:ascii="Calibri" w:hAnsi="Calibri" w:cs="Calibri"/>
                <w:color w:val="0A0A0A"/>
                <w:sz w:val="20"/>
                <w:szCs w:val="20"/>
              </w:rPr>
              <w:t>Cc</w:t>
            </w:r>
          </w:p>
        </w:tc>
        <w:tc>
          <w:tcPr>
            <w:tcW w:w="7307" w:type="dxa"/>
          </w:tcPr>
          <w:p w14:paraId="3F867DD6" w14:textId="0986206A" w:rsidR="004A4E9C" w:rsidRPr="004A4E9C" w:rsidRDefault="004A4E9C" w:rsidP="004A4E9C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A4E9C">
              <w:rPr>
                <w:rFonts w:ascii="Calibri" w:hAnsi="Calibri" w:cs="Calibri"/>
                <w:color w:val="0A0A0A"/>
                <w:sz w:val="20"/>
                <w:szCs w:val="20"/>
                <w:shd w:val="clear" w:color="auto" w:fill="F5F5F5"/>
              </w:rPr>
              <w:t>technické zariadenie zdvíhacie zostavované jednorazovo, napríklad na montážne účely, na prepravu</w:t>
            </w:r>
          </w:p>
        </w:tc>
        <w:tc>
          <w:tcPr>
            <w:tcW w:w="1193" w:type="dxa"/>
          </w:tcPr>
          <w:p w14:paraId="259650D6" w14:textId="77777777" w:rsidR="004A4E9C" w:rsidRPr="004A4E9C" w:rsidRDefault="004A4E9C" w:rsidP="009B5C6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4A4E9C" w:rsidRPr="004A4E9C" w14:paraId="08F729AA" w14:textId="77777777" w:rsidTr="009B5C6D">
        <w:tc>
          <w:tcPr>
            <w:tcW w:w="562" w:type="dxa"/>
            <w:vAlign w:val="center"/>
          </w:tcPr>
          <w:p w14:paraId="4FB94854" w14:textId="534E4228" w:rsidR="004A4E9C" w:rsidRPr="004A4E9C" w:rsidRDefault="004A4E9C" w:rsidP="009B5C6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A4E9C">
              <w:rPr>
                <w:rStyle w:val="Vrazn"/>
                <w:rFonts w:ascii="Calibri" w:hAnsi="Calibri" w:cs="Calibri"/>
                <w:color w:val="0A0A0A"/>
                <w:sz w:val="20"/>
                <w:szCs w:val="20"/>
              </w:rPr>
              <w:t>Cd</w:t>
            </w:r>
          </w:p>
        </w:tc>
        <w:tc>
          <w:tcPr>
            <w:tcW w:w="7307" w:type="dxa"/>
          </w:tcPr>
          <w:p w14:paraId="51CF5279" w14:textId="04049769" w:rsidR="004A4E9C" w:rsidRPr="004A4E9C" w:rsidRDefault="004A4E9C" w:rsidP="004A4E9C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A4E9C">
              <w:rPr>
                <w:rFonts w:ascii="Calibri" w:hAnsi="Calibri" w:cs="Calibri"/>
                <w:color w:val="0A0A0A"/>
                <w:sz w:val="20"/>
                <w:szCs w:val="20"/>
                <w:shd w:val="clear" w:color="auto" w:fill="F5F5F5"/>
              </w:rPr>
              <w:t>ostatné technické zariadenia zdvíhacie skupiny B s ľudským pohonom</w:t>
            </w:r>
          </w:p>
        </w:tc>
        <w:tc>
          <w:tcPr>
            <w:tcW w:w="1193" w:type="dxa"/>
          </w:tcPr>
          <w:p w14:paraId="199BCC3E" w14:textId="77777777" w:rsidR="004A4E9C" w:rsidRPr="004A4E9C" w:rsidRDefault="004A4E9C" w:rsidP="009B5C6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09C082A5" w14:textId="77777777" w:rsidR="00C14A67" w:rsidRDefault="00C14A67" w:rsidP="00C14A67"/>
    <w:p w14:paraId="046025CD" w14:textId="27E0A829" w:rsidR="00C14A67" w:rsidRDefault="00C14A67" w:rsidP="00C14A67">
      <w:r>
        <w:rPr>
          <w:b/>
          <w:bCs/>
        </w:rPr>
        <w:t>3</w:t>
      </w:r>
      <w:r w:rsidRPr="00B258A9">
        <w:rPr>
          <w:b/>
          <w:bCs/>
        </w:rPr>
        <w:t xml:space="preserve">- </w:t>
      </w:r>
      <w:r>
        <w:rPr>
          <w:b/>
          <w:bCs/>
        </w:rPr>
        <w:t xml:space="preserve">Druh skúšky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C14A67" w14:paraId="7ECF8FC6" w14:textId="77777777" w:rsidTr="00AF1E26">
        <w:tc>
          <w:tcPr>
            <w:tcW w:w="2265" w:type="dxa"/>
          </w:tcPr>
          <w:p w14:paraId="7796EEC7" w14:textId="77777777" w:rsidR="00C14A67" w:rsidRPr="001F0CFA" w:rsidRDefault="00C14A67" w:rsidP="00AF1E26">
            <w:pPr>
              <w:jc w:val="center"/>
              <w:rPr>
                <w:b/>
                <w:bCs/>
                <w:sz w:val="22"/>
                <w:szCs w:val="22"/>
              </w:rPr>
            </w:pPr>
            <w:r w:rsidRPr="001F0CFA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shd w:val="clear" w:color="auto" w:fill="FFFFFF"/>
              </w:rPr>
              <w:t>Základná</w:t>
            </w:r>
          </w:p>
        </w:tc>
        <w:tc>
          <w:tcPr>
            <w:tcW w:w="2265" w:type="dxa"/>
          </w:tcPr>
          <w:p w14:paraId="7453492B" w14:textId="77777777" w:rsidR="00C14A67" w:rsidRPr="001F0CFA" w:rsidRDefault="00C14A67" w:rsidP="00AF1E26">
            <w:pPr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1F0CFA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shd w:val="clear" w:color="auto" w:fill="FFFFFF"/>
              </w:rPr>
              <w:t>Opravná</w:t>
            </w:r>
          </w:p>
        </w:tc>
        <w:tc>
          <w:tcPr>
            <w:tcW w:w="2266" w:type="dxa"/>
          </w:tcPr>
          <w:p w14:paraId="3A2AE0A5" w14:textId="77777777" w:rsidR="00C14A67" w:rsidRPr="001F0CFA" w:rsidRDefault="00C14A67" w:rsidP="00AF1E26">
            <w:pPr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1F0CFA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shd w:val="clear" w:color="auto" w:fill="FFFFFF"/>
              </w:rPr>
              <w:t>Rozšírenie</w:t>
            </w:r>
          </w:p>
        </w:tc>
        <w:tc>
          <w:tcPr>
            <w:tcW w:w="2266" w:type="dxa"/>
          </w:tcPr>
          <w:p w14:paraId="19F8F4AF" w14:textId="77777777" w:rsidR="00C14A67" w:rsidRPr="001F0CFA" w:rsidRDefault="00C14A67" w:rsidP="00AF1E26">
            <w:pPr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1F0CFA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  <w:shd w:val="clear" w:color="auto" w:fill="FFFFFF"/>
              </w:rPr>
              <w:t>Po strate platnosti</w:t>
            </w:r>
          </w:p>
        </w:tc>
      </w:tr>
      <w:tr w:rsidR="00C14A67" w14:paraId="38A912B9" w14:textId="77777777" w:rsidTr="00AF1E26">
        <w:tc>
          <w:tcPr>
            <w:tcW w:w="2265" w:type="dxa"/>
          </w:tcPr>
          <w:p w14:paraId="7BCB9397" w14:textId="77777777" w:rsidR="00C14A67" w:rsidRDefault="00C14A67" w:rsidP="00AF1E26"/>
        </w:tc>
        <w:tc>
          <w:tcPr>
            <w:tcW w:w="2265" w:type="dxa"/>
          </w:tcPr>
          <w:p w14:paraId="4BEA0104" w14:textId="77777777" w:rsidR="00C14A67" w:rsidRDefault="00C14A67" w:rsidP="00AF1E26"/>
        </w:tc>
        <w:tc>
          <w:tcPr>
            <w:tcW w:w="2266" w:type="dxa"/>
          </w:tcPr>
          <w:p w14:paraId="6B35C55A" w14:textId="77777777" w:rsidR="00C14A67" w:rsidRDefault="00C14A67" w:rsidP="00AF1E26"/>
        </w:tc>
        <w:tc>
          <w:tcPr>
            <w:tcW w:w="2266" w:type="dxa"/>
          </w:tcPr>
          <w:p w14:paraId="08E0F1CE" w14:textId="77777777" w:rsidR="00C14A67" w:rsidRDefault="00C14A67" w:rsidP="00AF1E26"/>
        </w:tc>
      </w:tr>
    </w:tbl>
    <w:p w14:paraId="49402776" w14:textId="77777777" w:rsidR="00C14A67" w:rsidRDefault="00C14A67" w:rsidP="00C14A67"/>
    <w:p w14:paraId="3D36B50E" w14:textId="414144BE" w:rsidR="00C14A67" w:rsidRPr="00B258A9" w:rsidRDefault="00C14A67" w:rsidP="00C14A67">
      <w:pPr>
        <w:rPr>
          <w:b/>
          <w:bCs/>
        </w:rPr>
      </w:pPr>
      <w:r>
        <w:rPr>
          <w:b/>
          <w:bCs/>
        </w:rPr>
        <w:t>4</w:t>
      </w:r>
      <w:r w:rsidRPr="00B258A9">
        <w:rPr>
          <w:b/>
          <w:bCs/>
        </w:rPr>
        <w:t>- Fakturačné údaje – vyplň ak sú údaje iné ako údaje žiadateľa</w:t>
      </w:r>
    </w:p>
    <w:tbl>
      <w:tblPr>
        <w:tblStyle w:val="Mriekatabuky"/>
        <w:tblpPr w:leftFromText="141" w:rightFromText="141" w:vertAnchor="text" w:horzAnchor="margin" w:tblpY="76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C14A67" w14:paraId="1A30C9DD" w14:textId="77777777" w:rsidTr="00AF1E26">
        <w:tc>
          <w:tcPr>
            <w:tcW w:w="2830" w:type="dxa"/>
          </w:tcPr>
          <w:p w14:paraId="76CCB618" w14:textId="77777777" w:rsidR="00C14A67" w:rsidRDefault="00C14A67" w:rsidP="00AF1E26">
            <w:r>
              <w:t xml:space="preserve">Firma – Obchodné meno </w:t>
            </w:r>
          </w:p>
        </w:tc>
        <w:tc>
          <w:tcPr>
            <w:tcW w:w="6232" w:type="dxa"/>
          </w:tcPr>
          <w:p w14:paraId="2672B905" w14:textId="77777777" w:rsidR="00C14A67" w:rsidRDefault="00C14A67" w:rsidP="00AF1E26"/>
        </w:tc>
      </w:tr>
      <w:tr w:rsidR="00C14A67" w14:paraId="5BF877E7" w14:textId="77777777" w:rsidTr="00AF1E26">
        <w:tc>
          <w:tcPr>
            <w:tcW w:w="2830" w:type="dxa"/>
          </w:tcPr>
          <w:p w14:paraId="5CBCDCFB" w14:textId="77777777" w:rsidR="00C14A67" w:rsidRDefault="00C14A67" w:rsidP="00AF1E26">
            <w:r>
              <w:t xml:space="preserve">Sídlo </w:t>
            </w:r>
          </w:p>
        </w:tc>
        <w:tc>
          <w:tcPr>
            <w:tcW w:w="6232" w:type="dxa"/>
          </w:tcPr>
          <w:p w14:paraId="54765DC7" w14:textId="77777777" w:rsidR="00C14A67" w:rsidRDefault="00C14A67" w:rsidP="00AF1E26"/>
        </w:tc>
      </w:tr>
      <w:tr w:rsidR="00C14A67" w14:paraId="5A97ACC4" w14:textId="77777777" w:rsidTr="00AF1E26">
        <w:tc>
          <w:tcPr>
            <w:tcW w:w="2830" w:type="dxa"/>
          </w:tcPr>
          <w:p w14:paraId="661CC63D" w14:textId="77777777" w:rsidR="00C14A67" w:rsidRDefault="00C14A67" w:rsidP="00AF1E26">
            <w:r>
              <w:t>IČO</w:t>
            </w:r>
          </w:p>
        </w:tc>
        <w:tc>
          <w:tcPr>
            <w:tcW w:w="6232" w:type="dxa"/>
          </w:tcPr>
          <w:p w14:paraId="78EDEC85" w14:textId="77777777" w:rsidR="00C14A67" w:rsidRDefault="00C14A67" w:rsidP="00AF1E26"/>
        </w:tc>
      </w:tr>
      <w:tr w:rsidR="00C14A67" w14:paraId="3132482C" w14:textId="77777777" w:rsidTr="00AF1E26">
        <w:tc>
          <w:tcPr>
            <w:tcW w:w="2830" w:type="dxa"/>
          </w:tcPr>
          <w:p w14:paraId="07CBBE30" w14:textId="77777777" w:rsidR="00C14A67" w:rsidRDefault="00C14A67" w:rsidP="00AF1E26">
            <w:r>
              <w:t xml:space="preserve">DIČ / DIČ DPH </w:t>
            </w:r>
          </w:p>
        </w:tc>
        <w:tc>
          <w:tcPr>
            <w:tcW w:w="6232" w:type="dxa"/>
          </w:tcPr>
          <w:p w14:paraId="2E4BE8E4" w14:textId="77777777" w:rsidR="00C14A67" w:rsidRDefault="00C14A67" w:rsidP="00AF1E26"/>
        </w:tc>
      </w:tr>
      <w:tr w:rsidR="00C14A67" w14:paraId="071C86DA" w14:textId="77777777" w:rsidTr="00AF1E26">
        <w:tc>
          <w:tcPr>
            <w:tcW w:w="2830" w:type="dxa"/>
          </w:tcPr>
          <w:p w14:paraId="7107958D" w14:textId="77777777" w:rsidR="00C14A67" w:rsidRDefault="00C14A67" w:rsidP="00AF1E26">
            <w:r>
              <w:t xml:space="preserve">e-mail – zaslanie faktúry </w:t>
            </w:r>
          </w:p>
        </w:tc>
        <w:tc>
          <w:tcPr>
            <w:tcW w:w="6232" w:type="dxa"/>
          </w:tcPr>
          <w:p w14:paraId="4B012CB2" w14:textId="77777777" w:rsidR="00C14A67" w:rsidRDefault="00C14A67" w:rsidP="00AF1E26"/>
        </w:tc>
      </w:tr>
    </w:tbl>
    <w:p w14:paraId="56C33ED1" w14:textId="77777777" w:rsidR="00C14A67" w:rsidRDefault="00C14A67" w:rsidP="00C14A67"/>
    <w:p w14:paraId="1B4DBBF5" w14:textId="77777777" w:rsidR="00C14A67" w:rsidRDefault="00C14A67" w:rsidP="00C14A67"/>
    <w:p w14:paraId="5F0ADEBF" w14:textId="77777777" w:rsidR="004A4E9C" w:rsidRDefault="004A4E9C" w:rsidP="00C14A67"/>
    <w:p w14:paraId="10306C4A" w14:textId="77777777" w:rsidR="00C14A67" w:rsidRDefault="00C14A67" w:rsidP="00C14A67">
      <w:r>
        <w:t xml:space="preserve">Súhlasím so spracovaním osobných údajov uvedených v prihláške na výchovu a  vzdelávanie  a s ich rozširovaním pre účely evidencie podľa zákona NR SR .4 18 /2018 </w:t>
      </w:r>
      <w:proofErr w:type="spellStart"/>
      <w:r>
        <w:t>Z.z</w:t>
      </w:r>
      <w:proofErr w:type="spellEnd"/>
      <w:r>
        <w:t xml:space="preserve">. o ochrane osobných údajov v znení neskorších predpisov </w:t>
      </w:r>
    </w:p>
    <w:p w14:paraId="2CB714E5" w14:textId="77777777" w:rsidR="00C14A67" w:rsidRDefault="00C14A67" w:rsidP="00C14A67"/>
    <w:p w14:paraId="6D396FD0" w14:textId="77777777" w:rsidR="004A4E9C" w:rsidRDefault="004A4E9C" w:rsidP="00C14A67"/>
    <w:p w14:paraId="7DFFCC48" w14:textId="77777777" w:rsidR="004A4E9C" w:rsidRDefault="004A4E9C" w:rsidP="00C14A67"/>
    <w:p w14:paraId="783671AF" w14:textId="77777777" w:rsidR="004A4E9C" w:rsidRDefault="004A4E9C" w:rsidP="00C14A67"/>
    <w:p w14:paraId="2B6E5019" w14:textId="77777777" w:rsidR="004A4E9C" w:rsidRDefault="004A4E9C" w:rsidP="00C14A67"/>
    <w:p w14:paraId="218E163F" w14:textId="77777777" w:rsidR="004A4E9C" w:rsidRDefault="004A4E9C" w:rsidP="00C14A67"/>
    <w:p w14:paraId="06A97002" w14:textId="77777777" w:rsidR="00C14A67" w:rsidRDefault="00C14A67" w:rsidP="00C14A67">
      <w:r>
        <w:t xml:space="preserve">Úhradu poplatku za výchovu a  vzdelávanie  je nutné uhradiť 3 dni pred začiatkom výchovy a vzdelávania </w:t>
      </w:r>
    </w:p>
    <w:p w14:paraId="406102BC" w14:textId="77777777" w:rsidR="00C14A67" w:rsidRDefault="00C14A67" w:rsidP="00C14A67"/>
    <w:p w14:paraId="64B2B964" w14:textId="77777777" w:rsidR="00C14A67" w:rsidRDefault="00C14A67" w:rsidP="00C14A67"/>
    <w:p w14:paraId="377F1C07" w14:textId="77777777" w:rsidR="00C14A67" w:rsidRDefault="00C14A67" w:rsidP="00C14A67"/>
    <w:p w14:paraId="22630532" w14:textId="77777777" w:rsidR="00C14A67" w:rsidRDefault="00C14A67" w:rsidP="00C14A67">
      <w:r>
        <w:t>V .......................................... Dňa : ..................................</w:t>
      </w:r>
    </w:p>
    <w:p w14:paraId="4BCB2209" w14:textId="77777777" w:rsidR="00C14A67" w:rsidRDefault="00C14A67" w:rsidP="00C14A67"/>
    <w:p w14:paraId="4AE58910" w14:textId="77777777" w:rsidR="00C14A67" w:rsidRDefault="00C14A67" w:rsidP="00C14A67"/>
    <w:p w14:paraId="720B9CCC" w14:textId="77777777" w:rsidR="00C14A67" w:rsidRDefault="00C14A67" w:rsidP="00C14A67"/>
    <w:p w14:paraId="2E47ADC4" w14:textId="77777777" w:rsidR="00C14A67" w:rsidRDefault="00C14A67" w:rsidP="00C14A67"/>
    <w:p w14:paraId="0EE1F233" w14:textId="77777777" w:rsidR="00C14A67" w:rsidRDefault="00C14A67" w:rsidP="00C14A6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---------------------------</w:t>
      </w:r>
    </w:p>
    <w:p w14:paraId="0D1558A3" w14:textId="77777777" w:rsidR="00C14A67" w:rsidRDefault="00C14A67" w:rsidP="00C14A6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podpis žiadateľa </w:t>
      </w:r>
    </w:p>
    <w:p w14:paraId="06F60AFC" w14:textId="77777777" w:rsidR="00C14A67" w:rsidRDefault="00C14A67" w:rsidP="00C14A67"/>
    <w:p w14:paraId="281007A4" w14:textId="77777777" w:rsidR="00C14A67" w:rsidRDefault="00C14A67" w:rsidP="00C14A67"/>
    <w:p w14:paraId="0A01EADC" w14:textId="77777777" w:rsidR="00C14A67" w:rsidRDefault="00C14A67" w:rsidP="00C14A67"/>
    <w:p w14:paraId="069BA9F4" w14:textId="77777777" w:rsidR="00C14A67" w:rsidRDefault="00C14A67" w:rsidP="00C14A67">
      <w:r>
        <w:t xml:space="preserve">Povinné prílohy : podľa prílohy vyhlášky č. 508 /2009 </w:t>
      </w:r>
      <w:proofErr w:type="spellStart"/>
      <w:r>
        <w:t>Z.z</w:t>
      </w:r>
      <w:proofErr w:type="spellEnd"/>
      <w:r>
        <w:t xml:space="preserve">. v znení neskorších prepisov </w:t>
      </w:r>
    </w:p>
    <w:p w14:paraId="1CD3B9AE" w14:textId="77777777" w:rsidR="00C14A67" w:rsidRDefault="00C14A67" w:rsidP="00C14A67"/>
    <w:p w14:paraId="0DC66A3E" w14:textId="77777777" w:rsidR="00C14A67" w:rsidRDefault="00C14A67" w:rsidP="00C14A67"/>
    <w:p w14:paraId="0FE68C4A" w14:textId="77777777" w:rsidR="00C14A67" w:rsidRPr="007316CD" w:rsidRDefault="00C14A67" w:rsidP="00C14A67">
      <w:pPr>
        <w:autoSpaceDE w:val="0"/>
        <w:autoSpaceDN w:val="0"/>
        <w:adjustRightInd w:val="0"/>
        <w:ind w:right="964"/>
        <w:jc w:val="both"/>
        <w:rPr>
          <w:rFonts w:ascii="Arial" w:hAnsi="Arial" w:cs="Arial"/>
          <w:sz w:val="21"/>
          <w:szCs w:val="21"/>
        </w:rPr>
      </w:pPr>
      <w:r w:rsidRPr="007316CD">
        <w:rPr>
          <w:rFonts w:ascii="Arial" w:hAnsi="Arial" w:cs="Arial"/>
          <w:sz w:val="21"/>
          <w:szCs w:val="21"/>
        </w:rPr>
        <w:t>Dátum a čas vykonania záverečnej skúšky:</w:t>
      </w:r>
      <w:r>
        <w:rPr>
          <w:rFonts w:ascii="Arial" w:hAnsi="Arial" w:cs="Arial"/>
          <w:sz w:val="21"/>
          <w:szCs w:val="21"/>
        </w:rPr>
        <w:t xml:space="preserve">  </w:t>
      </w:r>
    </w:p>
    <w:p w14:paraId="1AA0BC77" w14:textId="77777777" w:rsidR="00C14A67" w:rsidRPr="007316CD" w:rsidRDefault="00C14A67" w:rsidP="00C14A67">
      <w:pPr>
        <w:autoSpaceDE w:val="0"/>
        <w:autoSpaceDN w:val="0"/>
        <w:adjustRightInd w:val="0"/>
        <w:ind w:left="1440" w:right="964"/>
        <w:jc w:val="both"/>
        <w:rPr>
          <w:rFonts w:ascii="Arial" w:hAnsi="Arial" w:cs="Arial"/>
          <w:sz w:val="21"/>
          <w:szCs w:val="21"/>
        </w:rPr>
      </w:pPr>
    </w:p>
    <w:p w14:paraId="236AE2F2" w14:textId="77777777" w:rsidR="00C14A67" w:rsidRPr="00554E5C" w:rsidRDefault="00C14A67" w:rsidP="00C14A67">
      <w:pPr>
        <w:pStyle w:val="Nadpis5"/>
        <w:spacing w:before="48" w:after="336"/>
        <w:jc w:val="center"/>
        <w:rPr>
          <w:rFonts w:eastAsia="Times New Roman" w:cstheme="minorHAnsi"/>
          <w:b/>
          <w:bCs/>
          <w:color w:val="EE0000"/>
          <w:spacing w:val="-2"/>
          <w:kern w:val="0"/>
          <w:sz w:val="21"/>
          <w:szCs w:val="21"/>
          <w:lang w:eastAsia="sk-SK"/>
          <w14:ligatures w14:val="none"/>
        </w:rPr>
      </w:pPr>
      <w:r w:rsidRPr="00554E5C">
        <w:rPr>
          <w:rFonts w:cstheme="minorHAnsi"/>
          <w:b/>
          <w:bCs/>
          <w:color w:val="EE0000"/>
          <w:sz w:val="21"/>
          <w:szCs w:val="21"/>
        </w:rPr>
        <w:t xml:space="preserve">Miesto vykonania záverečnej skúšky: </w:t>
      </w:r>
      <w:proofErr w:type="spellStart"/>
      <w:r w:rsidRPr="00554E5C">
        <w:rPr>
          <w:rFonts w:eastAsia="Times New Roman" w:cstheme="minorHAnsi"/>
          <w:b/>
          <w:bCs/>
          <w:color w:val="EE0000"/>
          <w:spacing w:val="-2"/>
          <w:kern w:val="0"/>
          <w:sz w:val="21"/>
          <w:szCs w:val="21"/>
          <w:lang w:eastAsia="sk-SK"/>
          <w14:ligatures w14:val="none"/>
        </w:rPr>
        <w:t>Sedmikrásková</w:t>
      </w:r>
      <w:proofErr w:type="spellEnd"/>
      <w:r w:rsidRPr="00554E5C">
        <w:rPr>
          <w:rFonts w:eastAsia="Times New Roman" w:cstheme="minorHAnsi"/>
          <w:b/>
          <w:bCs/>
          <w:color w:val="EE0000"/>
          <w:spacing w:val="-2"/>
          <w:kern w:val="0"/>
          <w:sz w:val="21"/>
          <w:szCs w:val="21"/>
          <w:lang w:eastAsia="sk-SK"/>
          <w14:ligatures w14:val="none"/>
        </w:rPr>
        <w:t xml:space="preserve"> 2205/13 955 01 Topoľčany </w:t>
      </w:r>
    </w:p>
    <w:p w14:paraId="56911CDA" w14:textId="77777777" w:rsidR="00C14A67" w:rsidRPr="007316CD" w:rsidRDefault="00C14A67" w:rsidP="00C14A67">
      <w:pPr>
        <w:autoSpaceDE w:val="0"/>
        <w:autoSpaceDN w:val="0"/>
        <w:adjustRightInd w:val="0"/>
        <w:ind w:left="1440" w:right="964"/>
        <w:jc w:val="both"/>
        <w:rPr>
          <w:rFonts w:ascii="Arial" w:hAnsi="Arial" w:cs="Arial"/>
          <w:sz w:val="21"/>
          <w:szCs w:val="21"/>
        </w:rPr>
      </w:pPr>
    </w:p>
    <w:p w14:paraId="180CC737" w14:textId="77777777" w:rsidR="00C14A67" w:rsidRPr="007316CD" w:rsidRDefault="00C14A67" w:rsidP="00C14A67">
      <w:pPr>
        <w:autoSpaceDE w:val="0"/>
        <w:autoSpaceDN w:val="0"/>
        <w:adjustRightInd w:val="0"/>
        <w:ind w:left="993" w:right="964"/>
        <w:jc w:val="both"/>
        <w:rPr>
          <w:rFonts w:ascii="Arial" w:hAnsi="Arial" w:cs="Arial"/>
          <w:sz w:val="21"/>
          <w:szCs w:val="21"/>
        </w:rPr>
      </w:pPr>
    </w:p>
    <w:p w14:paraId="3D4351A9" w14:textId="77777777" w:rsidR="00C14A67" w:rsidRPr="007316CD" w:rsidRDefault="00C14A67" w:rsidP="00C14A67">
      <w:pPr>
        <w:autoSpaceDE w:val="0"/>
        <w:autoSpaceDN w:val="0"/>
        <w:adjustRightInd w:val="0"/>
        <w:ind w:right="964"/>
        <w:jc w:val="both"/>
        <w:rPr>
          <w:rFonts w:ascii="Arial" w:hAnsi="Arial" w:cs="Arial"/>
          <w:sz w:val="21"/>
          <w:szCs w:val="21"/>
        </w:rPr>
      </w:pPr>
      <w:r w:rsidRPr="007316CD">
        <w:rPr>
          <w:rFonts w:ascii="Arial" w:hAnsi="Arial" w:cs="Arial"/>
          <w:sz w:val="21"/>
          <w:szCs w:val="21"/>
        </w:rPr>
        <w:t>Priebeh záverečnej skúšky: skúška sa skladá z písomnej a ústnej časti, pokiaľ nebude písomná časť splnená na min. 80%, nie je možné pokračovať v ústnej časti skúšky.</w:t>
      </w:r>
    </w:p>
    <w:p w14:paraId="5AA0A193" w14:textId="77777777" w:rsidR="00C14A67" w:rsidRPr="007316CD" w:rsidRDefault="00C14A67" w:rsidP="00C14A67">
      <w:pPr>
        <w:autoSpaceDE w:val="0"/>
        <w:autoSpaceDN w:val="0"/>
        <w:adjustRightInd w:val="0"/>
        <w:ind w:left="993" w:right="964"/>
        <w:jc w:val="both"/>
        <w:rPr>
          <w:rFonts w:ascii="Arial" w:hAnsi="Arial" w:cs="Arial"/>
          <w:sz w:val="21"/>
          <w:szCs w:val="21"/>
        </w:rPr>
      </w:pPr>
    </w:p>
    <w:p w14:paraId="5F6374CB" w14:textId="77777777" w:rsidR="00C14A67" w:rsidRPr="007316CD" w:rsidRDefault="00C14A67" w:rsidP="00C14A67">
      <w:pPr>
        <w:rPr>
          <w:rFonts w:ascii="Arial" w:hAnsi="Arial" w:cs="Arial"/>
          <w:sz w:val="21"/>
          <w:szCs w:val="21"/>
        </w:rPr>
      </w:pPr>
      <w:r w:rsidRPr="007316CD">
        <w:rPr>
          <w:rFonts w:ascii="Arial" w:hAnsi="Arial" w:cs="Arial"/>
          <w:sz w:val="21"/>
          <w:szCs w:val="21"/>
        </w:rPr>
        <w:t>Je zakázané používať neoprávnené pomôcky (napr. normy, predpisy, poznámky z odbornej prípravy a pod.) pri písomnej aj ústnej časti skúšky.</w:t>
      </w:r>
    </w:p>
    <w:p w14:paraId="05847B46" w14:textId="77777777" w:rsidR="00C14A67" w:rsidRPr="007316CD" w:rsidRDefault="00C14A67" w:rsidP="00C14A67">
      <w:pPr>
        <w:autoSpaceDE w:val="0"/>
        <w:autoSpaceDN w:val="0"/>
        <w:adjustRightInd w:val="0"/>
        <w:ind w:left="993" w:right="964"/>
        <w:jc w:val="both"/>
        <w:rPr>
          <w:rFonts w:ascii="Arial" w:hAnsi="Arial" w:cs="Arial"/>
          <w:sz w:val="21"/>
          <w:szCs w:val="21"/>
        </w:rPr>
      </w:pPr>
    </w:p>
    <w:p w14:paraId="32BD3808" w14:textId="470E24C9" w:rsidR="00C14A67" w:rsidRDefault="00C14A67" w:rsidP="00C14A67">
      <w:pPr>
        <w:autoSpaceDE w:val="0"/>
        <w:autoSpaceDN w:val="0"/>
        <w:adjustRightInd w:val="0"/>
        <w:ind w:right="964"/>
        <w:jc w:val="both"/>
        <w:rPr>
          <w:rFonts w:ascii="Arial" w:hAnsi="Arial" w:cs="Arial"/>
          <w:sz w:val="21"/>
          <w:szCs w:val="21"/>
          <w:u w:val="single"/>
        </w:rPr>
      </w:pPr>
      <w:r w:rsidRPr="007316CD">
        <w:rPr>
          <w:rFonts w:ascii="Arial" w:hAnsi="Arial" w:cs="Arial"/>
          <w:sz w:val="21"/>
          <w:szCs w:val="21"/>
          <w:u w:val="single"/>
        </w:rPr>
        <w:t>V prípade neúčasti, ďalší termín skúšky si môžete s nami dohodnúť individuálne.</w:t>
      </w:r>
    </w:p>
    <w:p w14:paraId="6C3AA72C" w14:textId="77777777" w:rsidR="00B67AF1" w:rsidRDefault="00B67AF1" w:rsidP="00C14A67">
      <w:pPr>
        <w:autoSpaceDE w:val="0"/>
        <w:autoSpaceDN w:val="0"/>
        <w:adjustRightInd w:val="0"/>
        <w:ind w:right="964"/>
        <w:jc w:val="both"/>
        <w:rPr>
          <w:rFonts w:ascii="Arial" w:hAnsi="Arial" w:cs="Arial"/>
          <w:sz w:val="21"/>
          <w:szCs w:val="21"/>
          <w:u w:val="single"/>
        </w:rPr>
      </w:pPr>
    </w:p>
    <w:p w14:paraId="3A25D9AB" w14:textId="77777777" w:rsidR="00B67AF1" w:rsidRDefault="00B67AF1" w:rsidP="00C14A67">
      <w:pPr>
        <w:autoSpaceDE w:val="0"/>
        <w:autoSpaceDN w:val="0"/>
        <w:adjustRightInd w:val="0"/>
        <w:ind w:right="964"/>
        <w:jc w:val="both"/>
        <w:rPr>
          <w:rFonts w:ascii="Arial" w:hAnsi="Arial" w:cs="Arial"/>
          <w:sz w:val="21"/>
          <w:szCs w:val="21"/>
          <w:u w:val="single"/>
        </w:rPr>
      </w:pPr>
    </w:p>
    <w:p w14:paraId="2C8FB63E" w14:textId="77777777" w:rsidR="00B67AF1" w:rsidRDefault="00B67AF1" w:rsidP="00C14A67">
      <w:pPr>
        <w:autoSpaceDE w:val="0"/>
        <w:autoSpaceDN w:val="0"/>
        <w:adjustRightInd w:val="0"/>
        <w:ind w:right="964"/>
        <w:jc w:val="both"/>
        <w:rPr>
          <w:rFonts w:ascii="Arial" w:hAnsi="Arial" w:cs="Arial"/>
          <w:sz w:val="21"/>
          <w:szCs w:val="21"/>
          <w:u w:val="single"/>
        </w:rPr>
      </w:pPr>
    </w:p>
    <w:p w14:paraId="17874B71" w14:textId="77777777" w:rsidR="00B67AF1" w:rsidRDefault="00B67AF1" w:rsidP="00C14A67">
      <w:pPr>
        <w:autoSpaceDE w:val="0"/>
        <w:autoSpaceDN w:val="0"/>
        <w:adjustRightInd w:val="0"/>
        <w:ind w:right="964"/>
        <w:jc w:val="both"/>
        <w:rPr>
          <w:rFonts w:ascii="Arial" w:hAnsi="Arial" w:cs="Arial"/>
          <w:sz w:val="21"/>
          <w:szCs w:val="21"/>
          <w:u w:val="single"/>
        </w:rPr>
      </w:pPr>
    </w:p>
    <w:p w14:paraId="2AA0F431" w14:textId="77777777" w:rsidR="00B67AF1" w:rsidRDefault="00B67AF1" w:rsidP="00C14A67">
      <w:pPr>
        <w:autoSpaceDE w:val="0"/>
        <w:autoSpaceDN w:val="0"/>
        <w:adjustRightInd w:val="0"/>
        <w:ind w:right="964"/>
        <w:jc w:val="both"/>
        <w:rPr>
          <w:rFonts w:ascii="Arial" w:hAnsi="Arial" w:cs="Arial"/>
          <w:sz w:val="21"/>
          <w:szCs w:val="21"/>
          <w:u w:val="single"/>
        </w:rPr>
      </w:pPr>
    </w:p>
    <w:sectPr w:rsidR="00B67AF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8979C" w14:textId="77777777" w:rsidR="00762157" w:rsidRDefault="00762157" w:rsidP="00554E5C">
      <w:r>
        <w:separator/>
      </w:r>
    </w:p>
  </w:endnote>
  <w:endnote w:type="continuationSeparator" w:id="0">
    <w:p w14:paraId="22DD5CFD" w14:textId="77777777" w:rsidR="00762157" w:rsidRDefault="00762157" w:rsidP="00554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861D5" w14:textId="111F6170" w:rsidR="00CA58D9" w:rsidRPr="001F470A" w:rsidRDefault="00CA58D9" w:rsidP="00CA58D9">
    <w:pPr>
      <w:pStyle w:val="Nadpis5"/>
      <w:spacing w:before="48" w:after="336"/>
      <w:jc w:val="center"/>
      <w:rPr>
        <w:b/>
        <w:bCs/>
        <w:i/>
        <w:iCs/>
        <w:color w:val="000000" w:themeColor="text1"/>
        <w:sz w:val="22"/>
        <w:szCs w:val="22"/>
      </w:rPr>
    </w:pPr>
    <w:proofErr w:type="spellStart"/>
    <w:r w:rsidRPr="001F470A">
      <w:rPr>
        <w:rFonts w:eastAsia="Times New Roman" w:cstheme="minorHAnsi"/>
        <w:b/>
        <w:bCs/>
        <w:i/>
        <w:iCs/>
        <w:color w:val="auto"/>
        <w:spacing w:val="-2"/>
        <w:kern w:val="0"/>
        <w:sz w:val="22"/>
        <w:szCs w:val="22"/>
        <w:lang w:eastAsia="sk-SK"/>
        <w14:ligatures w14:val="none"/>
      </w:rPr>
      <w:t>Safety</w:t>
    </w:r>
    <w:proofErr w:type="spellEnd"/>
    <w:r w:rsidRPr="001F470A">
      <w:rPr>
        <w:rFonts w:eastAsia="Times New Roman" w:cstheme="minorHAnsi"/>
        <w:b/>
        <w:bCs/>
        <w:i/>
        <w:iCs/>
        <w:color w:val="auto"/>
        <w:spacing w:val="-2"/>
        <w:kern w:val="0"/>
        <w:sz w:val="22"/>
        <w:szCs w:val="22"/>
        <w:lang w:eastAsia="sk-SK"/>
        <w14:ligatures w14:val="none"/>
      </w:rPr>
      <w:t xml:space="preserve"> </w:t>
    </w:r>
    <w:proofErr w:type="spellStart"/>
    <w:r w:rsidRPr="001F470A">
      <w:rPr>
        <w:rFonts w:eastAsia="Times New Roman" w:cstheme="minorHAnsi"/>
        <w:b/>
        <w:bCs/>
        <w:i/>
        <w:iCs/>
        <w:color w:val="auto"/>
        <w:spacing w:val="-2"/>
        <w:kern w:val="0"/>
        <w:sz w:val="22"/>
        <w:szCs w:val="22"/>
        <w:lang w:eastAsia="sk-SK"/>
        <w14:ligatures w14:val="none"/>
      </w:rPr>
      <w:t>Training</w:t>
    </w:r>
    <w:proofErr w:type="spellEnd"/>
    <w:r w:rsidRPr="001F470A">
      <w:rPr>
        <w:rFonts w:eastAsia="Times New Roman" w:cstheme="minorHAnsi"/>
        <w:b/>
        <w:bCs/>
        <w:i/>
        <w:iCs/>
        <w:color w:val="auto"/>
        <w:spacing w:val="-2"/>
        <w:kern w:val="0"/>
        <w:sz w:val="22"/>
        <w:szCs w:val="22"/>
        <w:lang w:eastAsia="sk-SK"/>
        <w14:ligatures w14:val="none"/>
      </w:rPr>
      <w:t xml:space="preserve"> </w:t>
    </w:r>
    <w:proofErr w:type="spellStart"/>
    <w:r w:rsidRPr="001F470A">
      <w:rPr>
        <w:rFonts w:eastAsia="Times New Roman" w:cstheme="minorHAnsi"/>
        <w:b/>
        <w:bCs/>
        <w:i/>
        <w:iCs/>
        <w:color w:val="auto"/>
        <w:spacing w:val="-2"/>
        <w:kern w:val="0"/>
        <w:sz w:val="22"/>
        <w:szCs w:val="22"/>
        <w:lang w:eastAsia="sk-SK"/>
        <w14:ligatures w14:val="none"/>
      </w:rPr>
      <w:t>spol</w:t>
    </w:r>
    <w:proofErr w:type="spellEnd"/>
    <w:r w:rsidRPr="001F470A">
      <w:rPr>
        <w:rFonts w:eastAsia="Times New Roman" w:cstheme="minorHAnsi"/>
        <w:b/>
        <w:bCs/>
        <w:i/>
        <w:iCs/>
        <w:color w:val="auto"/>
        <w:spacing w:val="-2"/>
        <w:kern w:val="0"/>
        <w:sz w:val="22"/>
        <w:szCs w:val="22"/>
        <w:lang w:eastAsia="sk-SK"/>
        <w14:ligatures w14:val="none"/>
      </w:rPr>
      <w:t xml:space="preserve"> s </w:t>
    </w:r>
    <w:proofErr w:type="spellStart"/>
    <w:r w:rsidRPr="001F470A">
      <w:rPr>
        <w:rFonts w:eastAsia="Times New Roman" w:cstheme="minorHAnsi"/>
        <w:b/>
        <w:bCs/>
        <w:i/>
        <w:iCs/>
        <w:color w:val="auto"/>
        <w:spacing w:val="-2"/>
        <w:kern w:val="0"/>
        <w:sz w:val="22"/>
        <w:szCs w:val="22"/>
        <w:lang w:eastAsia="sk-SK"/>
        <w14:ligatures w14:val="none"/>
      </w:rPr>
      <w:t>r.o</w:t>
    </w:r>
    <w:proofErr w:type="spellEnd"/>
    <w:r w:rsidRPr="001F470A">
      <w:rPr>
        <w:rFonts w:eastAsia="Times New Roman" w:cstheme="minorHAnsi"/>
        <w:b/>
        <w:bCs/>
        <w:i/>
        <w:iCs/>
        <w:color w:val="auto"/>
        <w:spacing w:val="-2"/>
        <w:kern w:val="0"/>
        <w:sz w:val="22"/>
        <w:szCs w:val="22"/>
        <w:lang w:eastAsia="sk-SK"/>
        <w14:ligatures w14:val="none"/>
      </w:rPr>
      <w:t>.</w:t>
    </w:r>
    <w:r w:rsidRPr="001F470A">
      <w:rPr>
        <w:b/>
        <w:bCs/>
        <w:i/>
        <w:iCs/>
        <w:color w:val="000000" w:themeColor="text1"/>
        <w:sz w:val="22"/>
        <w:szCs w:val="22"/>
      </w:rPr>
      <w:t xml:space="preserve">, </w:t>
    </w:r>
    <w:proofErr w:type="spellStart"/>
    <w:r w:rsidRPr="001F470A">
      <w:rPr>
        <w:rFonts w:eastAsia="Times New Roman" w:cstheme="minorHAnsi"/>
        <w:b/>
        <w:bCs/>
        <w:i/>
        <w:iCs/>
        <w:color w:val="auto"/>
        <w:spacing w:val="-2"/>
        <w:kern w:val="0"/>
        <w:sz w:val="22"/>
        <w:szCs w:val="22"/>
        <w:lang w:eastAsia="sk-SK"/>
        <w14:ligatures w14:val="none"/>
      </w:rPr>
      <w:t>Sedmikrásková</w:t>
    </w:r>
    <w:proofErr w:type="spellEnd"/>
    <w:r w:rsidRPr="001F470A">
      <w:rPr>
        <w:rFonts w:eastAsia="Times New Roman" w:cstheme="minorHAnsi"/>
        <w:b/>
        <w:bCs/>
        <w:i/>
        <w:iCs/>
        <w:color w:val="auto"/>
        <w:spacing w:val="-2"/>
        <w:kern w:val="0"/>
        <w:sz w:val="22"/>
        <w:szCs w:val="22"/>
        <w:lang w:eastAsia="sk-SK"/>
        <w14:ligatures w14:val="none"/>
      </w:rPr>
      <w:t xml:space="preserve"> 2205/13 ,  955 01 Topoľčany</w:t>
    </w:r>
  </w:p>
  <w:p w14:paraId="5192292B" w14:textId="26AFD0E5" w:rsidR="00554E5C" w:rsidRPr="001F470A" w:rsidRDefault="00CA58D9" w:rsidP="00CA58D9">
    <w:pPr>
      <w:pStyle w:val="Nadpis5"/>
      <w:spacing w:before="48" w:after="336"/>
      <w:rPr>
        <w:rFonts w:cstheme="minorHAnsi"/>
        <w:b/>
        <w:bCs/>
        <w:i/>
        <w:iCs/>
        <w:color w:val="000000" w:themeColor="text1"/>
        <w:spacing w:val="-2"/>
        <w:sz w:val="16"/>
        <w:szCs w:val="16"/>
      </w:rPr>
    </w:pPr>
    <w:r w:rsidRPr="001F470A">
      <w:rPr>
        <w:rFonts w:cstheme="minorHAnsi"/>
        <w:b/>
        <w:bCs/>
        <w:i/>
        <w:iCs/>
        <w:color w:val="000000" w:themeColor="text1"/>
        <w:spacing w:val="-2"/>
        <w:sz w:val="16"/>
        <w:szCs w:val="16"/>
      </w:rPr>
      <w:t xml:space="preserve">IČO: 47083573 , IČ DPH: SK2023721260,  </w:t>
    </w:r>
    <w:r w:rsidRPr="001F470A">
      <w:rPr>
        <w:rFonts w:eastAsia="Times New Roman" w:cstheme="minorHAnsi"/>
        <w:b/>
        <w:bCs/>
        <w:i/>
        <w:iCs/>
        <w:color w:val="000000" w:themeColor="text1"/>
        <w:kern w:val="0"/>
        <w:sz w:val="16"/>
        <w:szCs w:val="16"/>
        <w:lang w:eastAsia="sk-SK"/>
        <w14:ligatures w14:val="none"/>
      </w:rPr>
      <w:t xml:space="preserve">Číslo účtu SLSP  : </w:t>
    </w:r>
    <w:r w:rsidRPr="00554E5C">
      <w:rPr>
        <w:rFonts w:eastAsia="Times New Roman" w:cstheme="minorHAnsi"/>
        <w:b/>
        <w:bCs/>
        <w:i/>
        <w:iCs/>
        <w:color w:val="000000" w:themeColor="text1"/>
        <w:kern w:val="0"/>
        <w:sz w:val="16"/>
        <w:szCs w:val="16"/>
        <w:lang w:eastAsia="sk-SK"/>
        <w14:ligatures w14:val="none"/>
      </w:rPr>
      <w:t>SK93 0900 0000 0050 7237 3642</w:t>
    </w:r>
    <w:r w:rsidRPr="001F470A">
      <w:rPr>
        <w:rFonts w:eastAsia="Times New Roman" w:cstheme="minorHAnsi"/>
        <w:b/>
        <w:bCs/>
        <w:i/>
        <w:iCs/>
        <w:color w:val="000000" w:themeColor="text1"/>
        <w:kern w:val="0"/>
        <w:sz w:val="16"/>
        <w:szCs w:val="16"/>
        <w:lang w:eastAsia="sk-SK"/>
        <w14:ligatures w14:val="none"/>
      </w:rPr>
      <w:t xml:space="preserve">, +421 948 906 099, </w:t>
    </w:r>
    <w:hyperlink r:id="rId1" w:history="1">
      <w:r w:rsidRPr="001F470A">
        <w:rPr>
          <w:rStyle w:val="Hypertextovprepojenie"/>
          <w:rFonts w:cstheme="minorHAnsi"/>
          <w:b/>
          <w:bCs/>
          <w:i/>
          <w:iCs/>
          <w:color w:val="000000" w:themeColor="text1"/>
          <w:sz w:val="16"/>
          <w:szCs w:val="16"/>
          <w:bdr w:val="none" w:sz="0" w:space="0" w:color="auto" w:frame="1"/>
        </w:rPr>
        <w:t>kurzy@safetytraining.sk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5264E" w14:textId="77777777" w:rsidR="00762157" w:rsidRDefault="00762157" w:rsidP="00554E5C">
      <w:r>
        <w:separator/>
      </w:r>
    </w:p>
  </w:footnote>
  <w:footnote w:type="continuationSeparator" w:id="0">
    <w:p w14:paraId="2E3D8B20" w14:textId="77777777" w:rsidR="00762157" w:rsidRDefault="00762157" w:rsidP="00554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41ABD" w14:textId="5A50456D" w:rsidR="00554E5C" w:rsidRPr="00CA58D9" w:rsidRDefault="00CA58D9">
    <w:pPr>
      <w:pStyle w:val="Hlavika"/>
      <w:rPr>
        <w:rFonts w:cstheme="minorHAnsi"/>
        <w:i/>
        <w:iCs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B9E43BD" wp14:editId="28BFFB28">
          <wp:simplePos x="0" y="0"/>
          <wp:positionH relativeFrom="column">
            <wp:posOffset>1457720</wp:posOffset>
          </wp:positionH>
          <wp:positionV relativeFrom="paragraph">
            <wp:posOffset>-241300</wp:posOffset>
          </wp:positionV>
          <wp:extent cx="772160" cy="598805"/>
          <wp:effectExtent l="0" t="0" r="2540" b="0"/>
          <wp:wrapNone/>
          <wp:docPr id="1004082088" name="Obrázok 2" descr="Obrázok, na ktorom je písmo, text, logo, grafika&#10;&#10;Obsah vygenerovaný pomocou AI môže byť nespráv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4082088" name="Obrázok 2" descr="Obrázok, na ktorom je písmo, text, logo, grafika&#10;&#10;Obsah vygenerovaný pomocou AI môže byť nesprávny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160" cy="598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color w:val="000000" w:themeColor="text1"/>
      </w:rPr>
      <w:t xml:space="preserve">                                                                      </w:t>
    </w:r>
    <w:r w:rsidRPr="00CA58D9">
      <w:rPr>
        <w:b/>
        <w:bCs/>
        <w:i/>
        <w:iCs/>
        <w:color w:val="000000" w:themeColor="text1"/>
      </w:rPr>
      <w:t>O</w:t>
    </w:r>
    <w:r w:rsidR="001F470A">
      <w:rPr>
        <w:b/>
        <w:bCs/>
        <w:i/>
        <w:iCs/>
        <w:color w:val="000000" w:themeColor="text1"/>
      </w:rPr>
      <w:t>D</w:t>
    </w:r>
    <w:r w:rsidRPr="00CA58D9">
      <w:rPr>
        <w:b/>
        <w:bCs/>
        <w:i/>
        <w:iCs/>
        <w:color w:val="000000" w:themeColor="text1"/>
      </w:rPr>
      <w:t>BORNÉ ŠKOLENIA</w:t>
    </w:r>
    <w:r w:rsidRPr="00CA58D9">
      <w:rPr>
        <w:i/>
        <w:iCs/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0C8A"/>
    <w:multiLevelType w:val="hybridMultilevel"/>
    <w:tmpl w:val="F63A951A"/>
    <w:lvl w:ilvl="0" w:tplc="6E46D684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2715638"/>
    <w:multiLevelType w:val="multilevel"/>
    <w:tmpl w:val="B4FE1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8D5A5E"/>
    <w:multiLevelType w:val="multilevel"/>
    <w:tmpl w:val="0C56A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1E6408"/>
    <w:multiLevelType w:val="multilevel"/>
    <w:tmpl w:val="93C8F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BD3119"/>
    <w:multiLevelType w:val="multilevel"/>
    <w:tmpl w:val="73FA9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5C1268"/>
    <w:multiLevelType w:val="multilevel"/>
    <w:tmpl w:val="C400D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3D4E93"/>
    <w:multiLevelType w:val="hybridMultilevel"/>
    <w:tmpl w:val="57A82E80"/>
    <w:lvl w:ilvl="0" w:tplc="C700088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4E0C5F"/>
    <w:multiLevelType w:val="multilevel"/>
    <w:tmpl w:val="9C10B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7961018">
    <w:abstractNumId w:val="6"/>
  </w:num>
  <w:num w:numId="2" w16cid:durableId="329676573">
    <w:abstractNumId w:val="0"/>
  </w:num>
  <w:num w:numId="3" w16cid:durableId="109781406">
    <w:abstractNumId w:val="5"/>
  </w:num>
  <w:num w:numId="4" w16cid:durableId="2042629478">
    <w:abstractNumId w:val="3"/>
  </w:num>
  <w:num w:numId="5" w16cid:durableId="436143797">
    <w:abstractNumId w:val="1"/>
  </w:num>
  <w:num w:numId="6" w16cid:durableId="1782988480">
    <w:abstractNumId w:val="4"/>
  </w:num>
  <w:num w:numId="7" w16cid:durableId="593242201">
    <w:abstractNumId w:val="7"/>
  </w:num>
  <w:num w:numId="8" w16cid:durableId="19236372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52B"/>
    <w:rsid w:val="000336C9"/>
    <w:rsid w:val="000C06C5"/>
    <w:rsid w:val="00103806"/>
    <w:rsid w:val="00125DBA"/>
    <w:rsid w:val="00144304"/>
    <w:rsid w:val="001F0CFA"/>
    <w:rsid w:val="001F470A"/>
    <w:rsid w:val="00280239"/>
    <w:rsid w:val="00287BE7"/>
    <w:rsid w:val="002922BC"/>
    <w:rsid w:val="002C5BC1"/>
    <w:rsid w:val="002E152B"/>
    <w:rsid w:val="0030687A"/>
    <w:rsid w:val="00340416"/>
    <w:rsid w:val="003D2845"/>
    <w:rsid w:val="004A4E9C"/>
    <w:rsid w:val="00542CF1"/>
    <w:rsid w:val="00554E5C"/>
    <w:rsid w:val="006E5ED5"/>
    <w:rsid w:val="00762157"/>
    <w:rsid w:val="007B296A"/>
    <w:rsid w:val="007F0FA9"/>
    <w:rsid w:val="00821124"/>
    <w:rsid w:val="00830ED4"/>
    <w:rsid w:val="008E25E1"/>
    <w:rsid w:val="00903C87"/>
    <w:rsid w:val="00972E9F"/>
    <w:rsid w:val="00A56FCC"/>
    <w:rsid w:val="00A80B03"/>
    <w:rsid w:val="00B2352F"/>
    <w:rsid w:val="00B258A9"/>
    <w:rsid w:val="00B67AF1"/>
    <w:rsid w:val="00B94314"/>
    <w:rsid w:val="00C14A67"/>
    <w:rsid w:val="00CA58D9"/>
    <w:rsid w:val="00D9254C"/>
    <w:rsid w:val="00ED3C7D"/>
    <w:rsid w:val="00EE11DD"/>
    <w:rsid w:val="00F111B4"/>
    <w:rsid w:val="00F966A2"/>
    <w:rsid w:val="00FF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71EDD1"/>
  <w15:chartTrackingRefBased/>
  <w15:docId w15:val="{7927F0FA-E3ED-4246-B3EB-EDD63F7F8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E15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2E15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E15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E15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2E15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E15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E15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E15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E15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E15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rsid w:val="002E1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E15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E152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rsid w:val="002E152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E152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E152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E152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E152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E15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E15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E152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E15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E15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E152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E152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E152B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E15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E152B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E152B"/>
    <w:rPr>
      <w:b/>
      <w:bCs/>
      <w:smallCaps/>
      <w:color w:val="2F5496" w:themeColor="accent1" w:themeShade="BF"/>
      <w:spacing w:val="5"/>
    </w:rPr>
  </w:style>
  <w:style w:type="table" w:styleId="Mriekatabuky">
    <w:name w:val="Table Grid"/>
    <w:basedOn w:val="Normlnatabuka"/>
    <w:uiPriority w:val="39"/>
    <w:rsid w:val="00972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54E5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54E5C"/>
  </w:style>
  <w:style w:type="paragraph" w:styleId="Pta">
    <w:name w:val="footer"/>
    <w:basedOn w:val="Normlny"/>
    <w:link w:val="PtaChar"/>
    <w:uiPriority w:val="99"/>
    <w:unhideWhenUsed/>
    <w:rsid w:val="00554E5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54E5C"/>
  </w:style>
  <w:style w:type="character" w:styleId="Hypertextovprepojenie">
    <w:name w:val="Hyperlink"/>
    <w:basedOn w:val="Predvolenpsmoodseku"/>
    <w:uiPriority w:val="99"/>
    <w:unhideWhenUsed/>
    <w:rsid w:val="00340416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A58D9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A58D9"/>
    <w:rPr>
      <w:color w:val="605E5C"/>
      <w:shd w:val="clear" w:color="auto" w:fill="E1DFDD"/>
    </w:rPr>
  </w:style>
  <w:style w:type="paragraph" w:customStyle="1" w:styleId="Default">
    <w:name w:val="Default"/>
    <w:rsid w:val="001F470A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14:ligatures w14:val="none"/>
    </w:rPr>
  </w:style>
  <w:style w:type="character" w:styleId="Vrazn">
    <w:name w:val="Strong"/>
    <w:basedOn w:val="Predvolenpsmoodseku"/>
    <w:uiPriority w:val="22"/>
    <w:qFormat/>
    <w:rsid w:val="003D2845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4A4E9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urzy@safetytraining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 2013 –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Tvarožek</dc:creator>
  <cp:keywords/>
  <dc:description/>
  <cp:lastModifiedBy>Martin Tvarožek</cp:lastModifiedBy>
  <cp:revision>3</cp:revision>
  <dcterms:created xsi:type="dcterms:W3CDTF">2025-10-04T06:09:00Z</dcterms:created>
  <dcterms:modified xsi:type="dcterms:W3CDTF">2025-10-04T06:29:00Z</dcterms:modified>
</cp:coreProperties>
</file>