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9A19" w14:textId="77777777" w:rsidR="00B67AF1" w:rsidRPr="00B258A9" w:rsidRDefault="00B67AF1" w:rsidP="00CF5D51">
      <w:pPr>
        <w:ind w:left="2832" w:firstLine="708"/>
        <w:rPr>
          <w:b/>
          <w:bCs/>
          <w:sz w:val="40"/>
          <w:szCs w:val="40"/>
        </w:rPr>
      </w:pPr>
      <w:r w:rsidRPr="00B258A9">
        <w:rPr>
          <w:b/>
          <w:bCs/>
          <w:sz w:val="40"/>
          <w:szCs w:val="40"/>
        </w:rPr>
        <w:t>PRIHLÁŠKA</w:t>
      </w:r>
    </w:p>
    <w:p w14:paraId="41B6976F" w14:textId="77777777" w:rsidR="00B67AF1" w:rsidRDefault="00B67AF1" w:rsidP="00B67AF1">
      <w:pPr>
        <w:jc w:val="center"/>
        <w:rPr>
          <w:b/>
          <w:bCs/>
        </w:rPr>
      </w:pPr>
      <w:r w:rsidRPr="00B258A9">
        <w:rPr>
          <w:b/>
          <w:bCs/>
        </w:rPr>
        <w:t>na výchovu a</w:t>
      </w:r>
      <w:r>
        <w:rPr>
          <w:b/>
          <w:bCs/>
        </w:rPr>
        <w:t> </w:t>
      </w:r>
      <w:r w:rsidRPr="00B258A9">
        <w:rPr>
          <w:b/>
          <w:bCs/>
        </w:rPr>
        <w:t>vzdelávanie</w:t>
      </w:r>
      <w:r>
        <w:rPr>
          <w:b/>
          <w:bCs/>
        </w:rPr>
        <w:t xml:space="preserve">, zaškolenie a overenie odborných vedomosti </w:t>
      </w:r>
    </w:p>
    <w:p w14:paraId="14DC5BD0" w14:textId="1EB0F862" w:rsidR="00B67AF1" w:rsidRPr="00B258A9" w:rsidRDefault="00B67AF1" w:rsidP="00B67AF1">
      <w:pPr>
        <w:jc w:val="center"/>
        <w:rPr>
          <w:b/>
          <w:bCs/>
        </w:rPr>
      </w:pPr>
      <w:r w:rsidRPr="00B258A9">
        <w:rPr>
          <w:b/>
          <w:bCs/>
        </w:rPr>
        <w:t xml:space="preserve"> </w:t>
      </w:r>
      <w:r>
        <w:rPr>
          <w:b/>
          <w:bCs/>
        </w:rPr>
        <w:t xml:space="preserve">osôb na obsluhu plynových zariadení </w:t>
      </w:r>
    </w:p>
    <w:p w14:paraId="287D06CC" w14:textId="77777777" w:rsidR="00B67AF1" w:rsidRDefault="00B67AF1" w:rsidP="00B67AF1">
      <w:pPr>
        <w:jc w:val="center"/>
        <w:rPr>
          <w:i/>
          <w:iCs/>
        </w:rPr>
      </w:pPr>
      <w:r w:rsidRPr="00B258A9">
        <w:rPr>
          <w:i/>
          <w:iCs/>
        </w:rPr>
        <w:t>v zmysle § 1</w:t>
      </w:r>
      <w:r>
        <w:rPr>
          <w:i/>
          <w:iCs/>
        </w:rPr>
        <w:t>5</w:t>
      </w:r>
      <w:r w:rsidRPr="00B258A9">
        <w:rPr>
          <w:i/>
          <w:iCs/>
        </w:rPr>
        <w:t xml:space="preserve"> ods.</w:t>
      </w:r>
      <w:r>
        <w:rPr>
          <w:i/>
          <w:iCs/>
        </w:rPr>
        <w:t>7</w:t>
      </w:r>
      <w:r w:rsidRPr="00B258A9">
        <w:rPr>
          <w:i/>
          <w:iCs/>
        </w:rPr>
        <w:t xml:space="preserve">  zákona </w:t>
      </w:r>
      <w:r>
        <w:rPr>
          <w:i/>
          <w:iCs/>
        </w:rPr>
        <w:t>508</w:t>
      </w:r>
      <w:r w:rsidRPr="00B258A9">
        <w:rPr>
          <w:i/>
          <w:iCs/>
        </w:rPr>
        <w:t>/200</w:t>
      </w:r>
      <w:r>
        <w:rPr>
          <w:i/>
          <w:iCs/>
        </w:rPr>
        <w:t>9</w:t>
      </w:r>
      <w:r w:rsidRPr="00B258A9">
        <w:rPr>
          <w:i/>
          <w:iCs/>
        </w:rPr>
        <w:t xml:space="preserve"> </w:t>
      </w:r>
      <w:proofErr w:type="spellStart"/>
      <w:r w:rsidRPr="00B258A9">
        <w:rPr>
          <w:i/>
          <w:iCs/>
        </w:rPr>
        <w:t>Z.z</w:t>
      </w:r>
      <w:proofErr w:type="spellEnd"/>
      <w:r w:rsidRPr="00B258A9">
        <w:rPr>
          <w:i/>
          <w:iCs/>
        </w:rPr>
        <w:t xml:space="preserve">. v znení neskorších predpisov </w:t>
      </w:r>
      <w:r>
        <w:rPr>
          <w:i/>
          <w:iCs/>
        </w:rPr>
        <w:t xml:space="preserve">v nadväznosti na </w:t>
      </w:r>
    </w:p>
    <w:p w14:paraId="64BAEFE9" w14:textId="723754CA" w:rsidR="00B67AF1" w:rsidRPr="00B258A9" w:rsidRDefault="00B67AF1" w:rsidP="00B67AF1">
      <w:pPr>
        <w:jc w:val="center"/>
        <w:rPr>
          <w:i/>
          <w:iCs/>
        </w:rPr>
      </w:pPr>
      <w:r>
        <w:rPr>
          <w:i/>
          <w:iCs/>
        </w:rPr>
        <w:t xml:space="preserve"> </w:t>
      </w:r>
      <w:r w:rsidRPr="00B258A9">
        <w:rPr>
          <w:i/>
          <w:iCs/>
        </w:rPr>
        <w:t>§ 1</w:t>
      </w:r>
      <w:r>
        <w:rPr>
          <w:i/>
          <w:iCs/>
        </w:rPr>
        <w:t>5</w:t>
      </w:r>
      <w:r w:rsidRPr="00B258A9">
        <w:rPr>
          <w:i/>
          <w:iCs/>
        </w:rPr>
        <w:t xml:space="preserve"> ods.</w:t>
      </w:r>
      <w:r>
        <w:rPr>
          <w:i/>
          <w:iCs/>
        </w:rPr>
        <w:t>1</w:t>
      </w:r>
      <w:r w:rsidRPr="00B258A9">
        <w:rPr>
          <w:i/>
          <w:iCs/>
        </w:rPr>
        <w:t xml:space="preserve">  zákona</w:t>
      </w:r>
      <w:r>
        <w:rPr>
          <w:i/>
          <w:iCs/>
        </w:rPr>
        <w:t xml:space="preserve"> 124</w:t>
      </w:r>
      <w:r w:rsidRPr="00B258A9">
        <w:rPr>
          <w:i/>
          <w:iCs/>
        </w:rPr>
        <w:t>/200</w:t>
      </w:r>
      <w:r>
        <w:rPr>
          <w:i/>
          <w:iCs/>
        </w:rPr>
        <w:t>6</w:t>
      </w:r>
      <w:r w:rsidRPr="00B67AF1">
        <w:rPr>
          <w:i/>
          <w:iCs/>
        </w:rPr>
        <w:t xml:space="preserve"> </w:t>
      </w:r>
      <w:r w:rsidRPr="00B258A9">
        <w:rPr>
          <w:i/>
          <w:iCs/>
        </w:rPr>
        <w:t>v znení neskorších predpisov</w:t>
      </w:r>
    </w:p>
    <w:p w14:paraId="7292A412" w14:textId="77777777" w:rsidR="00B67AF1" w:rsidRDefault="00B67AF1" w:rsidP="00B67AF1"/>
    <w:p w14:paraId="7EAD2BFD" w14:textId="77777777" w:rsidR="00B67AF1" w:rsidRPr="00B258A9" w:rsidRDefault="00B67AF1" w:rsidP="00B67AF1">
      <w:pPr>
        <w:rPr>
          <w:b/>
          <w:bCs/>
        </w:rPr>
      </w:pPr>
      <w:r w:rsidRPr="00B258A9">
        <w:rPr>
          <w:b/>
          <w:bCs/>
        </w:rPr>
        <w:t xml:space="preserve"> 1 – Žiadateľ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67AF1" w14:paraId="4C0514CB" w14:textId="77777777" w:rsidTr="00AF1E26">
        <w:tc>
          <w:tcPr>
            <w:tcW w:w="2689" w:type="dxa"/>
          </w:tcPr>
          <w:p w14:paraId="547D86DD" w14:textId="77777777" w:rsidR="00B67AF1" w:rsidRPr="00972E9F" w:rsidRDefault="00B67AF1" w:rsidP="00AF1E26">
            <w:pP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Titul, Meno ,Priezvisko</w:t>
            </w:r>
          </w:p>
        </w:tc>
        <w:tc>
          <w:tcPr>
            <w:tcW w:w="6373" w:type="dxa"/>
          </w:tcPr>
          <w:p w14:paraId="6EABB329" w14:textId="77777777" w:rsidR="00B67AF1" w:rsidRDefault="00B67AF1" w:rsidP="00AF1E26"/>
        </w:tc>
      </w:tr>
      <w:tr w:rsidR="00B67AF1" w14:paraId="5FA03107" w14:textId="77777777" w:rsidTr="00AF1E26">
        <w:tc>
          <w:tcPr>
            <w:tcW w:w="2689" w:type="dxa"/>
          </w:tcPr>
          <w:p w14:paraId="79FB94F9" w14:textId="77777777" w:rsidR="00B67AF1" w:rsidRPr="00972E9F" w:rsidRDefault="00B67AF1" w:rsidP="00AF1E26">
            <w:pP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Dátum narodenia</w:t>
            </w:r>
          </w:p>
        </w:tc>
        <w:tc>
          <w:tcPr>
            <w:tcW w:w="6373" w:type="dxa"/>
          </w:tcPr>
          <w:p w14:paraId="438EFD82" w14:textId="77777777" w:rsidR="00B67AF1" w:rsidRDefault="00B67AF1" w:rsidP="00AF1E26"/>
        </w:tc>
      </w:tr>
      <w:tr w:rsidR="00B67AF1" w14:paraId="1AF036A7" w14:textId="77777777" w:rsidTr="00AF1E26">
        <w:tc>
          <w:tcPr>
            <w:tcW w:w="2689" w:type="dxa"/>
          </w:tcPr>
          <w:p w14:paraId="1F85BA5A" w14:textId="77777777" w:rsidR="00B67AF1" w:rsidRDefault="00B67AF1" w:rsidP="00AF1E26"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Trvalý pobyt</w:t>
            </w:r>
          </w:p>
        </w:tc>
        <w:tc>
          <w:tcPr>
            <w:tcW w:w="6373" w:type="dxa"/>
          </w:tcPr>
          <w:p w14:paraId="684ADC3E" w14:textId="77777777" w:rsidR="00B67AF1" w:rsidRDefault="00B67AF1" w:rsidP="00AF1E26"/>
        </w:tc>
      </w:tr>
      <w:tr w:rsidR="00B67AF1" w14:paraId="57A14D07" w14:textId="77777777" w:rsidTr="00AF1E26">
        <w:tc>
          <w:tcPr>
            <w:tcW w:w="2689" w:type="dxa"/>
          </w:tcPr>
          <w:p w14:paraId="0C6D6F60" w14:textId="77777777" w:rsidR="00B67AF1" w:rsidRDefault="00B67AF1" w:rsidP="00AF1E26">
            <w:r>
              <w:t>Telefón</w:t>
            </w:r>
          </w:p>
        </w:tc>
        <w:tc>
          <w:tcPr>
            <w:tcW w:w="6373" w:type="dxa"/>
          </w:tcPr>
          <w:p w14:paraId="5D566D05" w14:textId="77777777" w:rsidR="00B67AF1" w:rsidRDefault="00B67AF1" w:rsidP="00AF1E26"/>
        </w:tc>
      </w:tr>
      <w:tr w:rsidR="00B67AF1" w14:paraId="254CC042" w14:textId="77777777" w:rsidTr="00AF1E26">
        <w:tc>
          <w:tcPr>
            <w:tcW w:w="2689" w:type="dxa"/>
          </w:tcPr>
          <w:p w14:paraId="6214FB2E" w14:textId="77777777" w:rsidR="00B67AF1" w:rsidRDefault="00B67AF1" w:rsidP="00AF1E26">
            <w:r>
              <w:t>e-mail</w:t>
            </w:r>
          </w:p>
        </w:tc>
        <w:tc>
          <w:tcPr>
            <w:tcW w:w="6373" w:type="dxa"/>
          </w:tcPr>
          <w:p w14:paraId="59F4F44B" w14:textId="77777777" w:rsidR="00B67AF1" w:rsidRDefault="00B67AF1" w:rsidP="00AF1E26"/>
        </w:tc>
      </w:tr>
    </w:tbl>
    <w:p w14:paraId="0C7863BE" w14:textId="77777777" w:rsidR="00B67AF1" w:rsidRDefault="00B67AF1" w:rsidP="00B67AF1"/>
    <w:p w14:paraId="0197399B" w14:textId="77777777" w:rsidR="00B67AF1" w:rsidRDefault="00B67AF1" w:rsidP="00B67AF1">
      <w:pPr>
        <w:rPr>
          <w:b/>
          <w:bCs/>
        </w:rPr>
      </w:pPr>
      <w:r w:rsidRPr="00B258A9">
        <w:rPr>
          <w:b/>
          <w:bCs/>
        </w:rPr>
        <w:t xml:space="preserve">2- Odborná spôsobilosť a rozsah </w:t>
      </w:r>
    </w:p>
    <w:p w14:paraId="2189B106" w14:textId="77777777" w:rsidR="00B67AF1" w:rsidRDefault="00B67AF1" w:rsidP="00B67AF1">
      <w:pPr>
        <w:rPr>
          <w:b/>
          <w:bCs/>
          <w:sz w:val="18"/>
        </w:rPr>
      </w:pPr>
    </w:p>
    <w:p w14:paraId="3A58F21F" w14:textId="77777777" w:rsidR="00B67AF1" w:rsidRDefault="00B67AF1" w:rsidP="00B67AF1">
      <w:pPr>
        <w:rPr>
          <w:b/>
          <w:bCs/>
          <w:sz w:val="18"/>
        </w:rPr>
      </w:pPr>
      <w:r w:rsidRPr="00C14A67">
        <w:rPr>
          <w:b/>
          <w:bCs/>
          <w:sz w:val="18"/>
        </w:rPr>
        <w:t>Skupina A</w:t>
      </w:r>
    </w:p>
    <w:p w14:paraId="014D646C" w14:textId="77777777" w:rsidR="00B67AF1" w:rsidRDefault="00B67AF1" w:rsidP="00B67AF1">
      <w:pPr>
        <w:rPr>
          <w:b/>
          <w:bCs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7307"/>
        <w:gridCol w:w="1193"/>
      </w:tblGrid>
      <w:tr w:rsidR="00B67AF1" w14:paraId="1B2B629E" w14:textId="77777777" w:rsidTr="00AF1E26">
        <w:tc>
          <w:tcPr>
            <w:tcW w:w="562" w:type="dxa"/>
            <w:vAlign w:val="center"/>
          </w:tcPr>
          <w:p w14:paraId="1112343E" w14:textId="412CCB4E" w:rsidR="00B67AF1" w:rsidRDefault="00903C87" w:rsidP="00AF1E26">
            <w:pPr>
              <w:tabs>
                <w:tab w:val="left" w:pos="934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</w:t>
            </w:r>
          </w:p>
        </w:tc>
        <w:tc>
          <w:tcPr>
            <w:tcW w:w="7307" w:type="dxa"/>
            <w:vAlign w:val="center"/>
          </w:tcPr>
          <w:p w14:paraId="026ADA10" w14:textId="61046A3B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 xml:space="preserve">výrobu plynu s jednotkovým výkonom vyšším ako </w:t>
            </w:r>
            <w:r>
              <w:rPr>
                <w:rFonts w:cs="Arial"/>
                <w:bCs/>
                <w:sz w:val="16"/>
                <w:szCs w:val="18"/>
              </w:rPr>
              <w:br/>
              <w:t>10 Nm</w:t>
            </w:r>
            <w:r>
              <w:rPr>
                <w:rFonts w:cs="Arial"/>
                <w:bCs/>
                <w:sz w:val="16"/>
                <w:szCs w:val="18"/>
                <w:vertAlign w:val="superscript"/>
              </w:rPr>
              <w:t>3</w:t>
            </w:r>
            <w:r>
              <w:rPr>
                <w:rFonts w:cs="Arial"/>
                <w:bCs/>
                <w:sz w:val="16"/>
                <w:szCs w:val="18"/>
              </w:rPr>
              <w:t>/h vrátane zariadenia upravujúceho zloženie plynu na technické hodnoty vyžadované osobitným predpisom alebo odberateľom</w:t>
            </w:r>
          </w:p>
        </w:tc>
        <w:tc>
          <w:tcPr>
            <w:tcW w:w="1193" w:type="dxa"/>
            <w:vAlign w:val="center"/>
          </w:tcPr>
          <w:p w14:paraId="583C44E1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4F7AAE29" w14:textId="77777777" w:rsidTr="00AF1E26">
        <w:tc>
          <w:tcPr>
            <w:tcW w:w="562" w:type="dxa"/>
            <w:vAlign w:val="center"/>
          </w:tcPr>
          <w:p w14:paraId="6A730549" w14:textId="3CA40703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iCs/>
                <w:sz w:val="16"/>
                <w:szCs w:val="16"/>
              </w:rPr>
              <w:t>B</w:t>
            </w:r>
          </w:p>
        </w:tc>
        <w:tc>
          <w:tcPr>
            <w:tcW w:w="7307" w:type="dxa"/>
          </w:tcPr>
          <w:p w14:paraId="599EC312" w14:textId="01E0784E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>skladovanie plynu s najvyšším pracovným tlakom  plynu do 0,05 MPa vrátane s vnútorným objemom nad 100 m</w:t>
            </w:r>
            <w:r>
              <w:rPr>
                <w:rFonts w:cs="Arial"/>
                <w:bCs/>
                <w:sz w:val="16"/>
                <w:szCs w:val="18"/>
                <w:vertAlign w:val="superscript"/>
              </w:rPr>
              <w:t>3</w:t>
            </w:r>
            <w:r>
              <w:rPr>
                <w:rFonts w:cs="Arial"/>
                <w:bCs/>
                <w:sz w:val="16"/>
                <w:szCs w:val="18"/>
              </w:rPr>
              <w:t>, napríklad v plynojeme a zásobníku</w:t>
            </w:r>
          </w:p>
        </w:tc>
        <w:tc>
          <w:tcPr>
            <w:tcW w:w="1193" w:type="dxa"/>
          </w:tcPr>
          <w:p w14:paraId="3AAE658D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224CC618" w14:textId="77777777" w:rsidTr="00AF1E26">
        <w:tc>
          <w:tcPr>
            <w:tcW w:w="562" w:type="dxa"/>
            <w:vAlign w:val="center"/>
          </w:tcPr>
          <w:p w14:paraId="30782FDD" w14:textId="75736D34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</w:t>
            </w:r>
          </w:p>
        </w:tc>
        <w:tc>
          <w:tcPr>
            <w:tcW w:w="7307" w:type="dxa"/>
          </w:tcPr>
          <w:p w14:paraId="0DD10A61" w14:textId="0FD11E67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iCs/>
                <w:sz w:val="16"/>
                <w:szCs w:val="18"/>
              </w:rPr>
              <w:t xml:space="preserve">plnenie kovových tlakových nádob na dopravu plynov </w:t>
            </w:r>
            <w:r>
              <w:rPr>
                <w:rFonts w:cs="Arial"/>
                <w:iCs/>
                <w:sz w:val="16"/>
                <w:szCs w:val="18"/>
              </w:rPr>
              <w:br/>
              <w:t>s výkonom nad 10 Nm</w:t>
            </w:r>
            <w:r>
              <w:rPr>
                <w:rFonts w:cs="Arial"/>
                <w:iCs/>
                <w:sz w:val="16"/>
                <w:szCs w:val="18"/>
                <w:vertAlign w:val="superscript"/>
              </w:rPr>
              <w:t>3</w:t>
            </w:r>
            <w:r>
              <w:rPr>
                <w:rFonts w:cs="Arial"/>
                <w:iCs/>
                <w:sz w:val="16"/>
                <w:szCs w:val="18"/>
              </w:rPr>
              <w:t>/h</w:t>
            </w:r>
          </w:p>
        </w:tc>
        <w:tc>
          <w:tcPr>
            <w:tcW w:w="1193" w:type="dxa"/>
          </w:tcPr>
          <w:p w14:paraId="2787DD98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571A7CB2" w14:textId="77777777" w:rsidTr="00AF1E26">
        <w:tc>
          <w:tcPr>
            <w:tcW w:w="562" w:type="dxa"/>
            <w:vAlign w:val="center"/>
          </w:tcPr>
          <w:p w14:paraId="76585132" w14:textId="39BF93A8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</w:t>
            </w:r>
          </w:p>
        </w:tc>
        <w:tc>
          <w:tcPr>
            <w:tcW w:w="7307" w:type="dxa"/>
          </w:tcPr>
          <w:p w14:paraId="352FDA22" w14:textId="7BEAFB2E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iCs/>
                <w:sz w:val="16"/>
                <w:szCs w:val="18"/>
              </w:rPr>
              <w:t>zásobovanie plynom z kovových tlakových nádob stabilných alebo z kovových tlakových nádob na dopravu plynov (tlaková stanica) s výkonom nad 10 Nm</w:t>
            </w:r>
            <w:r>
              <w:rPr>
                <w:rFonts w:cs="Arial"/>
                <w:iCs/>
                <w:sz w:val="16"/>
                <w:szCs w:val="18"/>
                <w:vertAlign w:val="superscript"/>
              </w:rPr>
              <w:t>3</w:t>
            </w:r>
            <w:r>
              <w:rPr>
                <w:rFonts w:cs="Arial"/>
                <w:iCs/>
                <w:sz w:val="16"/>
                <w:szCs w:val="18"/>
              </w:rPr>
              <w:t>/h</w:t>
            </w:r>
          </w:p>
        </w:tc>
        <w:tc>
          <w:tcPr>
            <w:tcW w:w="1193" w:type="dxa"/>
          </w:tcPr>
          <w:p w14:paraId="07D024A5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305503CF" w14:textId="77777777" w:rsidTr="00AF1E26">
        <w:tc>
          <w:tcPr>
            <w:tcW w:w="562" w:type="dxa"/>
            <w:vAlign w:val="center"/>
          </w:tcPr>
          <w:p w14:paraId="2E2E9FB1" w14:textId="7EC49572" w:rsidR="00B67AF1" w:rsidRDefault="00903C87" w:rsidP="00AF1E26">
            <w:pPr>
              <w:tabs>
                <w:tab w:val="left" w:pos="1644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</w:t>
            </w:r>
          </w:p>
        </w:tc>
        <w:tc>
          <w:tcPr>
            <w:tcW w:w="7307" w:type="dxa"/>
          </w:tcPr>
          <w:p w14:paraId="4DB119C6" w14:textId="1D072326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>zvyšovanie tlaku plynu s najvyšším pracovným tlakom plynu na výstupe vyšším ako 0,4 MPa</w:t>
            </w:r>
          </w:p>
        </w:tc>
        <w:tc>
          <w:tcPr>
            <w:tcW w:w="1193" w:type="dxa"/>
          </w:tcPr>
          <w:p w14:paraId="1E369DEB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073EE388" w14:textId="77777777" w:rsidTr="00AF1E26">
        <w:tc>
          <w:tcPr>
            <w:tcW w:w="562" w:type="dxa"/>
            <w:vAlign w:val="center"/>
          </w:tcPr>
          <w:p w14:paraId="487FE1F5" w14:textId="37614F0F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</w:t>
            </w:r>
          </w:p>
        </w:tc>
        <w:tc>
          <w:tcPr>
            <w:tcW w:w="7307" w:type="dxa"/>
          </w:tcPr>
          <w:p w14:paraId="6D0C51F6" w14:textId="39A9BCD4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>znižovanie tlaku plynu s najvyšším pracovným tlakom plynu na vstupe vyšším 0,4 MPa</w:t>
            </w:r>
          </w:p>
        </w:tc>
        <w:tc>
          <w:tcPr>
            <w:tcW w:w="1193" w:type="dxa"/>
          </w:tcPr>
          <w:p w14:paraId="0CB14208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5A944234" w14:textId="77777777" w:rsidTr="00AF1E26">
        <w:tc>
          <w:tcPr>
            <w:tcW w:w="562" w:type="dxa"/>
            <w:vAlign w:val="center"/>
          </w:tcPr>
          <w:p w14:paraId="12AB9BD8" w14:textId="61F353AA" w:rsidR="00B67AF1" w:rsidRDefault="00903C87" w:rsidP="00AF1E26">
            <w:pPr>
              <w:tabs>
                <w:tab w:val="left" w:pos="428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</w:t>
            </w:r>
          </w:p>
        </w:tc>
        <w:tc>
          <w:tcPr>
            <w:tcW w:w="7307" w:type="dxa"/>
          </w:tcPr>
          <w:p w14:paraId="5C86733A" w14:textId="7FEC8673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 xml:space="preserve">rozvod plynu s tlakom plynu nad 0,4 MPa a </w:t>
            </w:r>
            <w:proofErr w:type="spellStart"/>
            <w:r>
              <w:rPr>
                <w:rFonts w:cs="Arial"/>
                <w:bCs/>
                <w:sz w:val="16"/>
                <w:szCs w:val="18"/>
              </w:rPr>
              <w:t>acetylénovod</w:t>
            </w:r>
            <w:proofErr w:type="spellEnd"/>
          </w:p>
        </w:tc>
        <w:tc>
          <w:tcPr>
            <w:tcW w:w="1193" w:type="dxa"/>
          </w:tcPr>
          <w:p w14:paraId="2CFF5608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69384590" w14:textId="77777777" w:rsidTr="00AF1E26">
        <w:tc>
          <w:tcPr>
            <w:tcW w:w="562" w:type="dxa"/>
            <w:vAlign w:val="center"/>
          </w:tcPr>
          <w:p w14:paraId="04BCA1CE" w14:textId="0941146F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</w:t>
            </w:r>
          </w:p>
        </w:tc>
        <w:tc>
          <w:tcPr>
            <w:tcW w:w="7307" w:type="dxa"/>
          </w:tcPr>
          <w:p w14:paraId="5398184D" w14:textId="0697F687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>spotrebu plynu spaľovaním s výkonom jednotlivého zariadenia alebo so súčtom výkonov jednotlivých zariadení tvoriacich funkčný celok nad 0,5 MW vrátane zariadenia na výrobu ochranných atmosfér pri tepelnom spracúvaní</w:t>
            </w:r>
          </w:p>
        </w:tc>
        <w:tc>
          <w:tcPr>
            <w:tcW w:w="1193" w:type="dxa"/>
          </w:tcPr>
          <w:p w14:paraId="0CE93238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48679998" w14:textId="77777777" w:rsidTr="00AF1E26">
        <w:tc>
          <w:tcPr>
            <w:tcW w:w="562" w:type="dxa"/>
            <w:vAlign w:val="center"/>
          </w:tcPr>
          <w:p w14:paraId="2ED1A07F" w14:textId="3DA82EE0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</w:t>
            </w:r>
          </w:p>
        </w:tc>
        <w:tc>
          <w:tcPr>
            <w:tcW w:w="7307" w:type="dxa"/>
          </w:tcPr>
          <w:p w14:paraId="3B06F34A" w14:textId="0EE2C405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rFonts w:cs="Arial"/>
                <w:bCs/>
                <w:sz w:val="16"/>
                <w:szCs w:val="18"/>
              </w:rPr>
              <w:t>chladenie a mrazenie s množstvom plynu na chladenie nad 25 kg.</w:t>
            </w:r>
          </w:p>
        </w:tc>
        <w:tc>
          <w:tcPr>
            <w:tcW w:w="1193" w:type="dxa"/>
          </w:tcPr>
          <w:p w14:paraId="14B03ED8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</w:tbl>
    <w:p w14:paraId="7EB4C85F" w14:textId="77777777" w:rsidR="00B67AF1" w:rsidRPr="00C14A67" w:rsidRDefault="00B67AF1" w:rsidP="00B67AF1">
      <w:pPr>
        <w:rPr>
          <w:b/>
          <w:bCs/>
        </w:rPr>
      </w:pPr>
    </w:p>
    <w:p w14:paraId="7877D919" w14:textId="77777777" w:rsidR="00B67AF1" w:rsidRDefault="00B67AF1" w:rsidP="00B67AF1">
      <w:pPr>
        <w:rPr>
          <w:b/>
          <w:bCs/>
          <w:sz w:val="18"/>
        </w:rPr>
      </w:pPr>
      <w:r w:rsidRPr="00C14A67">
        <w:rPr>
          <w:b/>
          <w:bCs/>
          <w:sz w:val="18"/>
        </w:rPr>
        <w:t>Skupina B</w:t>
      </w:r>
    </w:p>
    <w:p w14:paraId="28D08633" w14:textId="77777777" w:rsidR="00B67AF1" w:rsidRDefault="00B67AF1" w:rsidP="00B67AF1">
      <w:pPr>
        <w:rPr>
          <w:b/>
          <w:bCs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7307"/>
        <w:gridCol w:w="1193"/>
      </w:tblGrid>
      <w:tr w:rsidR="00B67AF1" w14:paraId="0914E435" w14:textId="77777777" w:rsidTr="00AF1E26">
        <w:tc>
          <w:tcPr>
            <w:tcW w:w="562" w:type="dxa"/>
          </w:tcPr>
          <w:p w14:paraId="62B91E94" w14:textId="54968670" w:rsidR="00903C87" w:rsidRDefault="00903C87" w:rsidP="00AF1E26">
            <w:pPr>
              <w:tabs>
                <w:tab w:val="left" w:pos="934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</w:t>
            </w:r>
          </w:p>
        </w:tc>
        <w:tc>
          <w:tcPr>
            <w:tcW w:w="7307" w:type="dxa"/>
          </w:tcPr>
          <w:p w14:paraId="72D6FB9D" w14:textId="392D958E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>výrobu plynu s jednotkovým výkonom do 10 Nm</w:t>
            </w:r>
            <w:r>
              <w:rPr>
                <w:sz w:val="16"/>
                <w:szCs w:val="18"/>
                <w:vertAlign w:val="superscript"/>
              </w:rPr>
              <w:t>3</w:t>
            </w:r>
            <w:r>
              <w:rPr>
                <w:sz w:val="16"/>
                <w:szCs w:val="18"/>
              </w:rPr>
              <w:t>/h vrátane</w:t>
            </w:r>
          </w:p>
        </w:tc>
        <w:tc>
          <w:tcPr>
            <w:tcW w:w="1193" w:type="dxa"/>
            <w:vAlign w:val="center"/>
          </w:tcPr>
          <w:p w14:paraId="3C7FACCC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682E6C22" w14:textId="77777777" w:rsidTr="00AF1E26">
        <w:tc>
          <w:tcPr>
            <w:tcW w:w="562" w:type="dxa"/>
          </w:tcPr>
          <w:p w14:paraId="01836D6B" w14:textId="5179ADD4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</w:t>
            </w:r>
          </w:p>
        </w:tc>
        <w:tc>
          <w:tcPr>
            <w:tcW w:w="7307" w:type="dxa"/>
          </w:tcPr>
          <w:p w14:paraId="2A096323" w14:textId="1E87609D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 xml:space="preserve">skladovanie plynu s najvyšším pracovným tlakom plynu do 0,05 MPa vrátane s vnútorným objemom </w:t>
            </w:r>
            <w:r>
              <w:rPr>
                <w:sz w:val="16"/>
                <w:szCs w:val="18"/>
              </w:rPr>
              <w:br/>
              <w:t>do 100 m</w:t>
            </w:r>
            <w:r>
              <w:rPr>
                <w:sz w:val="16"/>
                <w:szCs w:val="18"/>
                <w:vertAlign w:val="superscript"/>
              </w:rPr>
              <w:t>3</w:t>
            </w:r>
            <w:r>
              <w:rPr>
                <w:sz w:val="16"/>
                <w:szCs w:val="18"/>
              </w:rPr>
              <w:t>, napr. v plynojeme a zásobníku</w:t>
            </w:r>
          </w:p>
        </w:tc>
        <w:tc>
          <w:tcPr>
            <w:tcW w:w="1193" w:type="dxa"/>
          </w:tcPr>
          <w:p w14:paraId="452CF136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51531599" w14:textId="77777777" w:rsidTr="00AF1E26">
        <w:tc>
          <w:tcPr>
            <w:tcW w:w="562" w:type="dxa"/>
          </w:tcPr>
          <w:p w14:paraId="57F74FD5" w14:textId="1E0F1899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</w:t>
            </w:r>
          </w:p>
        </w:tc>
        <w:tc>
          <w:tcPr>
            <w:tcW w:w="7307" w:type="dxa"/>
          </w:tcPr>
          <w:p w14:paraId="45BE8568" w14:textId="21FC336F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 xml:space="preserve">plnenie kovových tlakových nádob s výkonom </w:t>
            </w:r>
            <w:r>
              <w:rPr>
                <w:sz w:val="16"/>
                <w:szCs w:val="18"/>
              </w:rPr>
              <w:br/>
              <w:t>do 10 Nm</w:t>
            </w:r>
            <w:r>
              <w:rPr>
                <w:sz w:val="16"/>
                <w:szCs w:val="18"/>
                <w:vertAlign w:val="superscript"/>
              </w:rPr>
              <w:t>3</w:t>
            </w:r>
            <w:r>
              <w:rPr>
                <w:sz w:val="16"/>
                <w:szCs w:val="18"/>
              </w:rPr>
              <w:t>/h vrátane</w:t>
            </w:r>
          </w:p>
        </w:tc>
        <w:tc>
          <w:tcPr>
            <w:tcW w:w="1193" w:type="dxa"/>
          </w:tcPr>
          <w:p w14:paraId="3910B741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707940C4" w14:textId="77777777" w:rsidTr="00AF1E26">
        <w:tc>
          <w:tcPr>
            <w:tcW w:w="562" w:type="dxa"/>
          </w:tcPr>
          <w:p w14:paraId="7B707861" w14:textId="75444E7E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</w:t>
            </w:r>
          </w:p>
        </w:tc>
        <w:tc>
          <w:tcPr>
            <w:tcW w:w="7307" w:type="dxa"/>
          </w:tcPr>
          <w:p w14:paraId="24C70D5D" w14:textId="5548CF92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 xml:space="preserve">zásobovanie plynom z kovových tlakových nádob stabilných alebo z kovových tlakových nádob </w:t>
            </w:r>
            <w:r>
              <w:rPr>
                <w:sz w:val="16"/>
                <w:szCs w:val="18"/>
              </w:rPr>
              <w:br/>
              <w:t xml:space="preserve">na dopravu plynu (tlaková stanica) s výkonom </w:t>
            </w:r>
            <w:r>
              <w:rPr>
                <w:sz w:val="16"/>
                <w:szCs w:val="18"/>
              </w:rPr>
              <w:br/>
              <w:t>do 10 Nm</w:t>
            </w:r>
            <w:r>
              <w:rPr>
                <w:sz w:val="16"/>
                <w:szCs w:val="18"/>
                <w:vertAlign w:val="superscript"/>
              </w:rPr>
              <w:t>3</w:t>
            </w:r>
            <w:r>
              <w:rPr>
                <w:sz w:val="16"/>
                <w:szCs w:val="18"/>
              </w:rPr>
              <w:t>/h vrátane, ak umožňujú pripojiť viac ako dve fľaše na dopravu plynov</w:t>
            </w:r>
          </w:p>
        </w:tc>
        <w:tc>
          <w:tcPr>
            <w:tcW w:w="1193" w:type="dxa"/>
          </w:tcPr>
          <w:p w14:paraId="03586076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571C7F8E" w14:textId="77777777" w:rsidTr="00AF1E26">
        <w:tc>
          <w:tcPr>
            <w:tcW w:w="562" w:type="dxa"/>
          </w:tcPr>
          <w:p w14:paraId="76B69E5A" w14:textId="3FEF7656" w:rsidR="00903C87" w:rsidRDefault="00903C87" w:rsidP="00AF1E26">
            <w:pPr>
              <w:tabs>
                <w:tab w:val="left" w:pos="1644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</w:t>
            </w:r>
          </w:p>
        </w:tc>
        <w:tc>
          <w:tcPr>
            <w:tcW w:w="7307" w:type="dxa"/>
          </w:tcPr>
          <w:p w14:paraId="56E5EC56" w14:textId="672FB94C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>zvyšovanie tlaku plynu s  najvyšším pracovným tlakom plynu na výstupe do 0,4 MPa vrátane</w:t>
            </w:r>
          </w:p>
        </w:tc>
        <w:tc>
          <w:tcPr>
            <w:tcW w:w="1193" w:type="dxa"/>
          </w:tcPr>
          <w:p w14:paraId="4DA89302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76BBE712" w14:textId="77777777" w:rsidTr="00AF1E26">
        <w:tc>
          <w:tcPr>
            <w:tcW w:w="562" w:type="dxa"/>
          </w:tcPr>
          <w:p w14:paraId="7B563D87" w14:textId="7ECC5D4D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</w:t>
            </w:r>
          </w:p>
        </w:tc>
        <w:tc>
          <w:tcPr>
            <w:tcW w:w="7307" w:type="dxa"/>
          </w:tcPr>
          <w:p w14:paraId="3683672B" w14:textId="7831E16B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 xml:space="preserve">znižovanie tlaku plynu s najvyšším pracovným tlakom plynu na vstupe do 0,4 MPa vrátane s výkonom </w:t>
            </w:r>
            <w:r>
              <w:rPr>
                <w:sz w:val="16"/>
                <w:szCs w:val="18"/>
              </w:rPr>
              <w:br/>
              <w:t>nad 25 Nm</w:t>
            </w:r>
            <w:r>
              <w:rPr>
                <w:sz w:val="16"/>
                <w:szCs w:val="18"/>
                <w:vertAlign w:val="superscript"/>
              </w:rPr>
              <w:t>3</w:t>
            </w:r>
            <w:r>
              <w:rPr>
                <w:sz w:val="16"/>
                <w:szCs w:val="18"/>
              </w:rPr>
              <w:t>/h okrem zariadení zahrnutých v skupine B písm. g)</w:t>
            </w:r>
          </w:p>
        </w:tc>
        <w:tc>
          <w:tcPr>
            <w:tcW w:w="1193" w:type="dxa"/>
          </w:tcPr>
          <w:p w14:paraId="6A19B183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3745B250" w14:textId="77777777" w:rsidTr="00AF1E26">
        <w:tc>
          <w:tcPr>
            <w:tcW w:w="562" w:type="dxa"/>
          </w:tcPr>
          <w:p w14:paraId="219CA0BE" w14:textId="21ED4D2C" w:rsidR="00903C87" w:rsidRDefault="00903C87" w:rsidP="00AF1E26">
            <w:pPr>
              <w:tabs>
                <w:tab w:val="left" w:pos="428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</w:t>
            </w:r>
          </w:p>
        </w:tc>
        <w:tc>
          <w:tcPr>
            <w:tcW w:w="7307" w:type="dxa"/>
          </w:tcPr>
          <w:p w14:paraId="10CF4E9A" w14:textId="46036846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 xml:space="preserve">rozvod plynu vrátane regulačného zariadenia </w:t>
            </w:r>
            <w:r>
              <w:rPr>
                <w:sz w:val="16"/>
                <w:szCs w:val="18"/>
              </w:rPr>
              <w:br/>
              <w:t>na prípojke plynu s výkonom odberného plynového zariadenia do 25 Nm</w:t>
            </w:r>
            <w:r>
              <w:rPr>
                <w:sz w:val="16"/>
                <w:szCs w:val="18"/>
                <w:vertAlign w:val="superscript"/>
              </w:rPr>
              <w:t>3</w:t>
            </w:r>
            <w:r>
              <w:rPr>
                <w:sz w:val="16"/>
                <w:szCs w:val="18"/>
              </w:rPr>
              <w:t xml:space="preserve">/h vrátane s najvyšším pracovným tlakom plynu na vstupe do 0,4 MPa vrátane, okrem potrubného vedenia určeného </w:t>
            </w:r>
            <w:r>
              <w:rPr>
                <w:sz w:val="16"/>
                <w:szCs w:val="18"/>
              </w:rPr>
              <w:br/>
              <w:t>na rozvod acetylénu</w:t>
            </w:r>
          </w:p>
        </w:tc>
        <w:tc>
          <w:tcPr>
            <w:tcW w:w="1193" w:type="dxa"/>
          </w:tcPr>
          <w:p w14:paraId="7C07188C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764AD545" w14:textId="77777777" w:rsidTr="00AF1E26">
        <w:tc>
          <w:tcPr>
            <w:tcW w:w="562" w:type="dxa"/>
          </w:tcPr>
          <w:p w14:paraId="07D67FDB" w14:textId="24AD20A9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</w:t>
            </w:r>
          </w:p>
        </w:tc>
        <w:tc>
          <w:tcPr>
            <w:tcW w:w="7307" w:type="dxa"/>
          </w:tcPr>
          <w:p w14:paraId="4AF3B166" w14:textId="2E1933F9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 xml:space="preserve">spotrebu plynu spaľovaním s výkonom jednotlivého zariadenia alebo so súčtom výkonov jednotlivých zariadení tvoriacich funkčný celok od 5 kW  do 0,5 MW vrátane zariadenia na výrobu ochranných atmosfér </w:t>
            </w:r>
            <w:r>
              <w:rPr>
                <w:sz w:val="16"/>
                <w:szCs w:val="18"/>
              </w:rPr>
              <w:br/>
              <w:t xml:space="preserve">pri tepelnom spracúvaní a spotrebiča, pri ktorom sa vyžaduje napojenie na </w:t>
            </w:r>
            <w:proofErr w:type="spellStart"/>
            <w:r>
              <w:rPr>
                <w:sz w:val="16"/>
                <w:szCs w:val="18"/>
              </w:rPr>
              <w:t>odťah</w:t>
            </w:r>
            <w:proofErr w:type="spellEnd"/>
            <w:r>
              <w:rPr>
                <w:sz w:val="16"/>
                <w:szCs w:val="18"/>
              </w:rPr>
              <w:t xml:space="preserve"> spalín</w:t>
            </w:r>
          </w:p>
        </w:tc>
        <w:tc>
          <w:tcPr>
            <w:tcW w:w="1193" w:type="dxa"/>
          </w:tcPr>
          <w:p w14:paraId="01E982C8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  <w:tr w:rsidR="00B67AF1" w14:paraId="466590DD" w14:textId="77777777" w:rsidTr="00AF1E26">
        <w:tc>
          <w:tcPr>
            <w:tcW w:w="562" w:type="dxa"/>
          </w:tcPr>
          <w:p w14:paraId="2FE4B520" w14:textId="3062D20E" w:rsidR="00903C87" w:rsidRDefault="00903C87" w:rsidP="00AF1E2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</w:t>
            </w:r>
          </w:p>
        </w:tc>
        <w:tc>
          <w:tcPr>
            <w:tcW w:w="7307" w:type="dxa"/>
          </w:tcPr>
          <w:p w14:paraId="74055D2C" w14:textId="64039D67" w:rsidR="00B67AF1" w:rsidRDefault="00903C87" w:rsidP="00AF1E26">
            <w:pPr>
              <w:rPr>
                <w:b/>
                <w:bCs/>
                <w:sz w:val="18"/>
              </w:rPr>
            </w:pPr>
            <w:r>
              <w:rPr>
                <w:sz w:val="16"/>
                <w:szCs w:val="18"/>
              </w:rPr>
              <w:t>chladenie a mrazenie s množstvom plynu na chladenie od 3 kg do 25 kg vrátane</w:t>
            </w:r>
          </w:p>
        </w:tc>
        <w:tc>
          <w:tcPr>
            <w:tcW w:w="1193" w:type="dxa"/>
          </w:tcPr>
          <w:p w14:paraId="0CD444F1" w14:textId="77777777" w:rsidR="00B67AF1" w:rsidRDefault="00B67AF1" w:rsidP="00AF1E26">
            <w:pPr>
              <w:rPr>
                <w:b/>
                <w:bCs/>
                <w:sz w:val="18"/>
              </w:rPr>
            </w:pPr>
          </w:p>
        </w:tc>
      </w:tr>
    </w:tbl>
    <w:p w14:paraId="3EDC348C" w14:textId="77777777" w:rsidR="00B67AF1" w:rsidRDefault="00B67AF1" w:rsidP="00B67AF1"/>
    <w:p w14:paraId="20D8B21B" w14:textId="77777777" w:rsidR="00B67AF1" w:rsidRDefault="00B67AF1" w:rsidP="00B67AF1">
      <w:r>
        <w:rPr>
          <w:b/>
          <w:bCs/>
        </w:rPr>
        <w:lastRenderedPageBreak/>
        <w:t>3</w:t>
      </w:r>
      <w:r w:rsidRPr="00B258A9">
        <w:rPr>
          <w:b/>
          <w:bCs/>
        </w:rPr>
        <w:t xml:space="preserve">- </w:t>
      </w:r>
      <w:r>
        <w:rPr>
          <w:b/>
          <w:bCs/>
        </w:rPr>
        <w:t xml:space="preserve">Druh skúšky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7AF1" w14:paraId="072566F5" w14:textId="77777777" w:rsidTr="00AF1E26">
        <w:tc>
          <w:tcPr>
            <w:tcW w:w="2265" w:type="dxa"/>
          </w:tcPr>
          <w:p w14:paraId="34358815" w14:textId="77777777" w:rsidR="00B67AF1" w:rsidRPr="001F0CFA" w:rsidRDefault="00B67AF1" w:rsidP="00AF1E26">
            <w:pPr>
              <w:jc w:val="center"/>
              <w:rPr>
                <w:b/>
                <w:bCs/>
                <w:sz w:val="22"/>
                <w:szCs w:val="22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Základná</w:t>
            </w:r>
          </w:p>
        </w:tc>
        <w:tc>
          <w:tcPr>
            <w:tcW w:w="2265" w:type="dxa"/>
          </w:tcPr>
          <w:p w14:paraId="04B2520B" w14:textId="77777777" w:rsidR="00B67AF1" w:rsidRPr="001F0CFA" w:rsidRDefault="00B67AF1" w:rsidP="00AF1E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Opravná</w:t>
            </w:r>
          </w:p>
        </w:tc>
        <w:tc>
          <w:tcPr>
            <w:tcW w:w="2266" w:type="dxa"/>
          </w:tcPr>
          <w:p w14:paraId="48021D41" w14:textId="77777777" w:rsidR="00B67AF1" w:rsidRPr="001F0CFA" w:rsidRDefault="00B67AF1" w:rsidP="00AF1E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Rozšírenie</w:t>
            </w:r>
          </w:p>
        </w:tc>
        <w:tc>
          <w:tcPr>
            <w:tcW w:w="2266" w:type="dxa"/>
          </w:tcPr>
          <w:p w14:paraId="1429155E" w14:textId="77777777" w:rsidR="00B67AF1" w:rsidRPr="001F0CFA" w:rsidRDefault="00B67AF1" w:rsidP="00AF1E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 strate platnosti</w:t>
            </w:r>
          </w:p>
        </w:tc>
      </w:tr>
      <w:tr w:rsidR="00B67AF1" w14:paraId="327A5CB7" w14:textId="77777777" w:rsidTr="00AF1E26">
        <w:tc>
          <w:tcPr>
            <w:tcW w:w="2265" w:type="dxa"/>
          </w:tcPr>
          <w:p w14:paraId="40EB7422" w14:textId="77777777" w:rsidR="00B67AF1" w:rsidRDefault="00B67AF1" w:rsidP="00AF1E26"/>
        </w:tc>
        <w:tc>
          <w:tcPr>
            <w:tcW w:w="2265" w:type="dxa"/>
          </w:tcPr>
          <w:p w14:paraId="23D31FDC" w14:textId="77777777" w:rsidR="00B67AF1" w:rsidRDefault="00B67AF1" w:rsidP="00AF1E26"/>
        </w:tc>
        <w:tc>
          <w:tcPr>
            <w:tcW w:w="2266" w:type="dxa"/>
          </w:tcPr>
          <w:p w14:paraId="7579F6C9" w14:textId="77777777" w:rsidR="00B67AF1" w:rsidRDefault="00B67AF1" w:rsidP="00AF1E26"/>
        </w:tc>
        <w:tc>
          <w:tcPr>
            <w:tcW w:w="2266" w:type="dxa"/>
          </w:tcPr>
          <w:p w14:paraId="62FD823D" w14:textId="77777777" w:rsidR="00B67AF1" w:rsidRDefault="00B67AF1" w:rsidP="00AF1E26"/>
        </w:tc>
      </w:tr>
    </w:tbl>
    <w:p w14:paraId="1B43AA4E" w14:textId="77777777" w:rsidR="00B67AF1" w:rsidRDefault="00B67AF1" w:rsidP="00B67AF1"/>
    <w:p w14:paraId="0DE9334D" w14:textId="77777777" w:rsidR="00B67AF1" w:rsidRPr="00B258A9" w:rsidRDefault="00B67AF1" w:rsidP="00B67AF1">
      <w:pPr>
        <w:rPr>
          <w:b/>
          <w:bCs/>
        </w:rPr>
      </w:pPr>
      <w:r>
        <w:rPr>
          <w:b/>
          <w:bCs/>
        </w:rPr>
        <w:t>4</w:t>
      </w:r>
      <w:r w:rsidRPr="00B258A9">
        <w:rPr>
          <w:b/>
          <w:bCs/>
        </w:rPr>
        <w:t>- Fakturačné údaje – vyplň ak sú údaje iné ako údaje žiadateľa</w:t>
      </w:r>
    </w:p>
    <w:tbl>
      <w:tblPr>
        <w:tblStyle w:val="Mriekatabuky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67AF1" w14:paraId="7D5DDD28" w14:textId="77777777" w:rsidTr="00AF1E26">
        <w:tc>
          <w:tcPr>
            <w:tcW w:w="2830" w:type="dxa"/>
          </w:tcPr>
          <w:p w14:paraId="4661D6F5" w14:textId="77777777" w:rsidR="00B67AF1" w:rsidRDefault="00B67AF1" w:rsidP="00AF1E26">
            <w:r>
              <w:t xml:space="preserve">Firma – Obchodné meno </w:t>
            </w:r>
          </w:p>
        </w:tc>
        <w:tc>
          <w:tcPr>
            <w:tcW w:w="6232" w:type="dxa"/>
          </w:tcPr>
          <w:p w14:paraId="32804182" w14:textId="77777777" w:rsidR="00B67AF1" w:rsidRDefault="00B67AF1" w:rsidP="00AF1E26"/>
        </w:tc>
      </w:tr>
      <w:tr w:rsidR="00B67AF1" w14:paraId="65FAB53B" w14:textId="77777777" w:rsidTr="00AF1E26">
        <w:tc>
          <w:tcPr>
            <w:tcW w:w="2830" w:type="dxa"/>
          </w:tcPr>
          <w:p w14:paraId="14FA4BEF" w14:textId="77777777" w:rsidR="00B67AF1" w:rsidRDefault="00B67AF1" w:rsidP="00AF1E26">
            <w:r>
              <w:t xml:space="preserve">Sídlo </w:t>
            </w:r>
          </w:p>
        </w:tc>
        <w:tc>
          <w:tcPr>
            <w:tcW w:w="6232" w:type="dxa"/>
          </w:tcPr>
          <w:p w14:paraId="613FC1CD" w14:textId="77777777" w:rsidR="00B67AF1" w:rsidRDefault="00B67AF1" w:rsidP="00AF1E26"/>
        </w:tc>
      </w:tr>
      <w:tr w:rsidR="00B67AF1" w14:paraId="7085E82E" w14:textId="77777777" w:rsidTr="00AF1E26">
        <w:tc>
          <w:tcPr>
            <w:tcW w:w="2830" w:type="dxa"/>
          </w:tcPr>
          <w:p w14:paraId="5E077784" w14:textId="77777777" w:rsidR="00B67AF1" w:rsidRDefault="00B67AF1" w:rsidP="00AF1E26">
            <w:r>
              <w:t>IČO</w:t>
            </w:r>
          </w:p>
        </w:tc>
        <w:tc>
          <w:tcPr>
            <w:tcW w:w="6232" w:type="dxa"/>
          </w:tcPr>
          <w:p w14:paraId="5F80F00C" w14:textId="77777777" w:rsidR="00B67AF1" w:rsidRDefault="00B67AF1" w:rsidP="00AF1E26"/>
        </w:tc>
      </w:tr>
      <w:tr w:rsidR="00B67AF1" w14:paraId="1FB67343" w14:textId="77777777" w:rsidTr="00AF1E26">
        <w:tc>
          <w:tcPr>
            <w:tcW w:w="2830" w:type="dxa"/>
          </w:tcPr>
          <w:p w14:paraId="5C291529" w14:textId="77777777" w:rsidR="00B67AF1" w:rsidRDefault="00B67AF1" w:rsidP="00AF1E26">
            <w:r>
              <w:t xml:space="preserve">DIČ / DIČ DPH </w:t>
            </w:r>
          </w:p>
        </w:tc>
        <w:tc>
          <w:tcPr>
            <w:tcW w:w="6232" w:type="dxa"/>
          </w:tcPr>
          <w:p w14:paraId="2F1DA7AD" w14:textId="77777777" w:rsidR="00B67AF1" w:rsidRDefault="00B67AF1" w:rsidP="00AF1E26"/>
        </w:tc>
      </w:tr>
      <w:tr w:rsidR="00B67AF1" w14:paraId="36E1884C" w14:textId="77777777" w:rsidTr="00AF1E26">
        <w:tc>
          <w:tcPr>
            <w:tcW w:w="2830" w:type="dxa"/>
          </w:tcPr>
          <w:p w14:paraId="35709BE5" w14:textId="77777777" w:rsidR="00B67AF1" w:rsidRDefault="00B67AF1" w:rsidP="00AF1E26">
            <w:r>
              <w:t xml:space="preserve">e-mail – zaslanie faktúry </w:t>
            </w:r>
          </w:p>
        </w:tc>
        <w:tc>
          <w:tcPr>
            <w:tcW w:w="6232" w:type="dxa"/>
          </w:tcPr>
          <w:p w14:paraId="3C196FC4" w14:textId="77777777" w:rsidR="00B67AF1" w:rsidRDefault="00B67AF1" w:rsidP="00AF1E26"/>
        </w:tc>
      </w:tr>
    </w:tbl>
    <w:p w14:paraId="05369A23" w14:textId="77777777" w:rsidR="00B67AF1" w:rsidRDefault="00B67AF1" w:rsidP="00B67AF1"/>
    <w:p w14:paraId="1AC3F1FB" w14:textId="77777777" w:rsidR="00B67AF1" w:rsidRDefault="00B67AF1" w:rsidP="00B67AF1"/>
    <w:p w14:paraId="6A26E5AD" w14:textId="77777777" w:rsidR="00B67AF1" w:rsidRDefault="00B67AF1" w:rsidP="00B67AF1">
      <w:r>
        <w:t xml:space="preserve">Súhlasím so spracovaním osobných údajov uvedených v prihláške na výchovu a  vzdelávanie  a s ich rozširovaním pre účely evidencie podľa zákona NR SR .4 18 /2018 </w:t>
      </w:r>
      <w:proofErr w:type="spellStart"/>
      <w:r>
        <w:t>Z.z</w:t>
      </w:r>
      <w:proofErr w:type="spellEnd"/>
      <w:r>
        <w:t xml:space="preserve">. o ochrane osobných údajov v znení neskorších predpisov </w:t>
      </w:r>
    </w:p>
    <w:p w14:paraId="7146003A" w14:textId="77777777" w:rsidR="00B67AF1" w:rsidRDefault="00B67AF1" w:rsidP="00B67AF1"/>
    <w:p w14:paraId="25839DDE" w14:textId="77777777" w:rsidR="00B67AF1" w:rsidRDefault="00B67AF1" w:rsidP="00B67AF1">
      <w:r>
        <w:t xml:space="preserve">Úhradu poplatku za výchovu a  vzdelávanie  je nutné uhradiť 3 dni pred začiatkom výchovy a vzdelávania </w:t>
      </w:r>
    </w:p>
    <w:p w14:paraId="14184928" w14:textId="77777777" w:rsidR="00B67AF1" w:rsidRDefault="00B67AF1" w:rsidP="00B67AF1"/>
    <w:p w14:paraId="02BB3D74" w14:textId="77777777" w:rsidR="00B67AF1" w:rsidRDefault="00B67AF1" w:rsidP="00B67AF1"/>
    <w:p w14:paraId="64314E46" w14:textId="77777777" w:rsidR="00B67AF1" w:rsidRDefault="00B67AF1" w:rsidP="00B67AF1">
      <w:r>
        <w:t>V .......................................... Dňa : ..................................</w:t>
      </w:r>
    </w:p>
    <w:p w14:paraId="5294CA0B" w14:textId="77777777" w:rsidR="00B67AF1" w:rsidRDefault="00B67AF1" w:rsidP="00B67AF1"/>
    <w:p w14:paraId="7D08D75C" w14:textId="77777777" w:rsidR="00B67AF1" w:rsidRDefault="00B67AF1" w:rsidP="00B67AF1"/>
    <w:p w14:paraId="573AD03E" w14:textId="77777777" w:rsidR="00B67AF1" w:rsidRDefault="00B67AF1" w:rsidP="00B67AF1"/>
    <w:p w14:paraId="0653C30D" w14:textId="77777777" w:rsidR="00B67AF1" w:rsidRDefault="00B67AF1" w:rsidP="00B67A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---------------------------</w:t>
      </w:r>
    </w:p>
    <w:p w14:paraId="566E8C1C" w14:textId="77777777" w:rsidR="00B67AF1" w:rsidRDefault="00B67AF1" w:rsidP="00B67A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žiadateľa </w:t>
      </w:r>
    </w:p>
    <w:p w14:paraId="6A01E576" w14:textId="77777777" w:rsidR="00B67AF1" w:rsidRDefault="00B67AF1" w:rsidP="00B67AF1"/>
    <w:p w14:paraId="65CCD128" w14:textId="77777777" w:rsidR="00B67AF1" w:rsidRDefault="00B67AF1" w:rsidP="00B67AF1"/>
    <w:p w14:paraId="7D80DDF1" w14:textId="77777777" w:rsidR="00B67AF1" w:rsidRDefault="00B67AF1" w:rsidP="00B67AF1"/>
    <w:p w14:paraId="53CF74C4" w14:textId="77777777" w:rsidR="00B67AF1" w:rsidRDefault="00B67AF1" w:rsidP="00B67AF1">
      <w:r>
        <w:t xml:space="preserve">Povinné prílohy : podľa prílohy vyhlášky č. 508 /2009 </w:t>
      </w:r>
      <w:proofErr w:type="spellStart"/>
      <w:r>
        <w:t>Z.z</w:t>
      </w:r>
      <w:proofErr w:type="spellEnd"/>
      <w:r>
        <w:t xml:space="preserve">. v znení neskorších prepisov </w:t>
      </w:r>
    </w:p>
    <w:p w14:paraId="58BF539A" w14:textId="77777777" w:rsidR="00B67AF1" w:rsidRDefault="00B67AF1" w:rsidP="00B67AF1"/>
    <w:p w14:paraId="3EF710F7" w14:textId="77777777" w:rsidR="00B67AF1" w:rsidRDefault="00B67AF1" w:rsidP="00B67AF1"/>
    <w:p w14:paraId="27529B4A" w14:textId="77777777" w:rsidR="00B67AF1" w:rsidRPr="007316CD" w:rsidRDefault="00B67AF1" w:rsidP="00B67AF1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Dátum a čas vykonania záverečnej skúšky:</w:t>
      </w:r>
      <w:r>
        <w:rPr>
          <w:rFonts w:ascii="Arial" w:hAnsi="Arial" w:cs="Arial"/>
          <w:sz w:val="21"/>
          <w:szCs w:val="21"/>
        </w:rPr>
        <w:t xml:space="preserve">  </w:t>
      </w:r>
    </w:p>
    <w:p w14:paraId="271C2B45" w14:textId="77777777" w:rsidR="00B67AF1" w:rsidRPr="007316CD" w:rsidRDefault="00B67AF1" w:rsidP="00B67AF1">
      <w:pPr>
        <w:autoSpaceDE w:val="0"/>
        <w:autoSpaceDN w:val="0"/>
        <w:adjustRightInd w:val="0"/>
        <w:ind w:left="1440" w:right="964"/>
        <w:jc w:val="both"/>
        <w:rPr>
          <w:rFonts w:ascii="Arial" w:hAnsi="Arial" w:cs="Arial"/>
          <w:sz w:val="21"/>
          <w:szCs w:val="21"/>
        </w:rPr>
      </w:pPr>
    </w:p>
    <w:p w14:paraId="74FE3DF9" w14:textId="4DC1AFDF" w:rsidR="00B67AF1" w:rsidRPr="00903C87" w:rsidRDefault="00B67AF1" w:rsidP="00903C87">
      <w:pPr>
        <w:pStyle w:val="Nadpis5"/>
        <w:spacing w:before="48" w:after="336"/>
        <w:jc w:val="center"/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</w:pPr>
      <w:r w:rsidRPr="00554E5C">
        <w:rPr>
          <w:rFonts w:cstheme="minorHAnsi"/>
          <w:b/>
          <w:bCs/>
          <w:color w:val="EE0000"/>
          <w:sz w:val="21"/>
          <w:szCs w:val="21"/>
        </w:rPr>
        <w:t>Mi</w:t>
      </w:r>
      <w:r w:rsidR="00903C87">
        <w:rPr>
          <w:rFonts w:cstheme="minorHAnsi"/>
          <w:b/>
          <w:bCs/>
          <w:color w:val="EE0000"/>
          <w:sz w:val="21"/>
          <w:szCs w:val="21"/>
        </w:rPr>
        <w:t>e</w:t>
      </w:r>
      <w:r w:rsidRPr="00554E5C">
        <w:rPr>
          <w:rFonts w:cstheme="minorHAnsi"/>
          <w:b/>
          <w:bCs/>
          <w:color w:val="EE0000"/>
          <w:sz w:val="21"/>
          <w:szCs w:val="21"/>
        </w:rPr>
        <w:t xml:space="preserve">sto vykonania záverečnej skúšky: </w:t>
      </w:r>
      <w:proofErr w:type="spellStart"/>
      <w:r w:rsidRPr="00554E5C"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  <w:t>Sedmikrásková</w:t>
      </w:r>
      <w:proofErr w:type="spellEnd"/>
      <w:r w:rsidRPr="00554E5C"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  <w:t xml:space="preserve"> 2205/13 955 01 Topoľčany </w:t>
      </w:r>
    </w:p>
    <w:p w14:paraId="589C7ADB" w14:textId="77777777" w:rsidR="00B67AF1" w:rsidRPr="007316CD" w:rsidRDefault="00B67AF1" w:rsidP="00B67AF1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06221813" w14:textId="77777777" w:rsidR="00B67AF1" w:rsidRPr="007316CD" w:rsidRDefault="00B67AF1" w:rsidP="00B67AF1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Priebeh záverečnej skúšky: skúška sa skladá z písomnej a ústnej časti, pokiaľ nebude písomná časť splnená na min. 80%, nie je možné pokračovať v ústnej časti skúšky.</w:t>
      </w:r>
    </w:p>
    <w:p w14:paraId="650255AF" w14:textId="77777777" w:rsidR="00B67AF1" w:rsidRPr="007316CD" w:rsidRDefault="00B67AF1" w:rsidP="00B67AF1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259E110A" w14:textId="77777777" w:rsidR="00B67AF1" w:rsidRPr="007316CD" w:rsidRDefault="00B67AF1" w:rsidP="00B67AF1">
      <w:pPr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Je zakázané používať neoprávnené pomôcky (napr. normy, predpisy, poznámky z odbornej prípravy a pod.) pri písomnej aj ústnej časti skúšky.</w:t>
      </w:r>
    </w:p>
    <w:p w14:paraId="3C0066C7" w14:textId="77777777" w:rsidR="00B67AF1" w:rsidRPr="007316CD" w:rsidRDefault="00B67AF1" w:rsidP="00B67AF1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7673B855" w14:textId="77777777" w:rsidR="00B67AF1" w:rsidRPr="00C14A67" w:rsidRDefault="00B67AF1" w:rsidP="00B67AF1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  <w:r w:rsidRPr="007316CD">
        <w:rPr>
          <w:rFonts w:ascii="Arial" w:hAnsi="Arial" w:cs="Arial"/>
          <w:sz w:val="21"/>
          <w:szCs w:val="21"/>
          <w:u w:val="single"/>
        </w:rPr>
        <w:t>V prípade neúčasti, ďalší termín skúšky si môžete s nami dohodnúť individuálne.</w:t>
      </w:r>
    </w:p>
    <w:p w14:paraId="477BBAD0" w14:textId="77777777" w:rsidR="00B67AF1" w:rsidRPr="00C14A67" w:rsidRDefault="00B67AF1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</w:p>
    <w:sectPr w:rsidR="00B67AF1" w:rsidRPr="00C14A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71DD" w14:textId="77777777" w:rsidR="00EB0753" w:rsidRDefault="00EB0753" w:rsidP="00554E5C">
      <w:r>
        <w:separator/>
      </w:r>
    </w:p>
  </w:endnote>
  <w:endnote w:type="continuationSeparator" w:id="0">
    <w:p w14:paraId="703BDF4B" w14:textId="77777777" w:rsidR="00EB0753" w:rsidRDefault="00EB0753" w:rsidP="0055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61D5" w14:textId="111F6170" w:rsidR="00CA58D9" w:rsidRPr="001F470A" w:rsidRDefault="00CA58D9" w:rsidP="00CA58D9">
    <w:pPr>
      <w:pStyle w:val="Nadpis5"/>
      <w:spacing w:before="48" w:after="336"/>
      <w:jc w:val="center"/>
      <w:rPr>
        <w:b/>
        <w:bCs/>
        <w:i/>
        <w:iCs/>
        <w:color w:val="000000" w:themeColor="text1"/>
        <w:sz w:val="22"/>
        <w:szCs w:val="22"/>
      </w:rPr>
    </w:pP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Safety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Training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spol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s 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r.o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.</w:t>
    </w:r>
    <w:r w:rsidRPr="001F470A">
      <w:rPr>
        <w:b/>
        <w:bCs/>
        <w:i/>
        <w:iCs/>
        <w:color w:val="000000" w:themeColor="text1"/>
        <w:sz w:val="22"/>
        <w:szCs w:val="22"/>
      </w:rPr>
      <w:t xml:space="preserve">,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Sedmikrásková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2205/13 ,  955 01 Topoľčany</w:t>
    </w:r>
  </w:p>
  <w:p w14:paraId="5192292B" w14:textId="26AFD0E5" w:rsidR="00554E5C" w:rsidRPr="001F470A" w:rsidRDefault="00CA58D9" w:rsidP="00CA58D9">
    <w:pPr>
      <w:pStyle w:val="Nadpis5"/>
      <w:spacing w:before="48" w:after="336"/>
      <w:rPr>
        <w:rFonts w:cstheme="minorHAnsi"/>
        <w:b/>
        <w:bCs/>
        <w:i/>
        <w:iCs/>
        <w:color w:val="000000" w:themeColor="text1"/>
        <w:spacing w:val="-2"/>
        <w:sz w:val="16"/>
        <w:szCs w:val="16"/>
      </w:rPr>
    </w:pPr>
    <w:r w:rsidRPr="001F470A">
      <w:rPr>
        <w:rFonts w:cstheme="minorHAnsi"/>
        <w:b/>
        <w:bCs/>
        <w:i/>
        <w:iCs/>
        <w:color w:val="000000" w:themeColor="text1"/>
        <w:spacing w:val="-2"/>
        <w:sz w:val="16"/>
        <w:szCs w:val="16"/>
      </w:rPr>
      <w:t xml:space="preserve">IČO: 47083573 , IČ DPH: SK2023721260,  </w:t>
    </w:r>
    <w:r w:rsidRPr="001F470A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 xml:space="preserve">Číslo účtu SLSP  : </w:t>
    </w:r>
    <w:r w:rsidRPr="00554E5C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>SK93 0900 0000 0050 7237 3642</w:t>
    </w:r>
    <w:r w:rsidRPr="001F470A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 xml:space="preserve">, +421 948 906 099, </w:t>
    </w:r>
    <w:hyperlink r:id="rId1" w:history="1">
      <w:r w:rsidRPr="001F470A">
        <w:rPr>
          <w:rStyle w:val="Hypertextovprepojenie"/>
          <w:rFonts w:cstheme="minorHAnsi"/>
          <w:b/>
          <w:bCs/>
          <w:i/>
          <w:iCs/>
          <w:color w:val="000000" w:themeColor="text1"/>
          <w:sz w:val="16"/>
          <w:szCs w:val="16"/>
          <w:bdr w:val="none" w:sz="0" w:space="0" w:color="auto" w:frame="1"/>
        </w:rPr>
        <w:t>kurzy@safetytraining.sk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7846" w14:textId="77777777" w:rsidR="00EB0753" w:rsidRDefault="00EB0753" w:rsidP="00554E5C">
      <w:r>
        <w:separator/>
      </w:r>
    </w:p>
  </w:footnote>
  <w:footnote w:type="continuationSeparator" w:id="0">
    <w:p w14:paraId="324137BF" w14:textId="77777777" w:rsidR="00EB0753" w:rsidRDefault="00EB0753" w:rsidP="0055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1ABD" w14:textId="5A50456D" w:rsidR="00554E5C" w:rsidRPr="00CA58D9" w:rsidRDefault="00CA58D9">
    <w:pPr>
      <w:pStyle w:val="Hlavika"/>
      <w:rPr>
        <w:rFonts w:cstheme="minorHAnsi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9E43BD" wp14:editId="28BFFB28">
          <wp:simplePos x="0" y="0"/>
          <wp:positionH relativeFrom="column">
            <wp:posOffset>1457720</wp:posOffset>
          </wp:positionH>
          <wp:positionV relativeFrom="paragraph">
            <wp:posOffset>-241300</wp:posOffset>
          </wp:positionV>
          <wp:extent cx="772160" cy="598805"/>
          <wp:effectExtent l="0" t="0" r="2540" b="0"/>
          <wp:wrapNone/>
          <wp:docPr id="1004082088" name="Obrázok 2" descr="Obrázok, na ktorom je písmo, text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82088" name="Obrázok 2" descr="Obrázok, na ktorom je písmo, text, logo, grafika&#10;&#10;Obsah vygenerovaný pomocou AI môže byť nesprávny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0000" w:themeColor="text1"/>
      </w:rPr>
      <w:t xml:space="preserve">                                                                      </w:t>
    </w:r>
    <w:r w:rsidRPr="00CA58D9">
      <w:rPr>
        <w:b/>
        <w:bCs/>
        <w:i/>
        <w:iCs/>
        <w:color w:val="000000" w:themeColor="text1"/>
      </w:rPr>
      <w:t>O</w:t>
    </w:r>
    <w:r w:rsidR="001F470A">
      <w:rPr>
        <w:b/>
        <w:bCs/>
        <w:i/>
        <w:iCs/>
        <w:color w:val="000000" w:themeColor="text1"/>
      </w:rPr>
      <w:t>D</w:t>
    </w:r>
    <w:r w:rsidRPr="00CA58D9">
      <w:rPr>
        <w:b/>
        <w:bCs/>
        <w:i/>
        <w:iCs/>
        <w:color w:val="000000" w:themeColor="text1"/>
      </w:rPr>
      <w:t>BORNÉ ŠKOLENIA</w:t>
    </w:r>
    <w:r w:rsidRPr="00CA58D9">
      <w:rPr>
        <w:i/>
        <w:i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C8A"/>
    <w:multiLevelType w:val="hybridMultilevel"/>
    <w:tmpl w:val="F63A951A"/>
    <w:lvl w:ilvl="0" w:tplc="6E46D68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3D4E93"/>
    <w:multiLevelType w:val="hybridMultilevel"/>
    <w:tmpl w:val="57A82E80"/>
    <w:lvl w:ilvl="0" w:tplc="C70008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961018">
    <w:abstractNumId w:val="1"/>
  </w:num>
  <w:num w:numId="2" w16cid:durableId="32967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2B"/>
    <w:rsid w:val="000C06C5"/>
    <w:rsid w:val="00103806"/>
    <w:rsid w:val="00125DBA"/>
    <w:rsid w:val="00144304"/>
    <w:rsid w:val="001B2618"/>
    <w:rsid w:val="001F0CFA"/>
    <w:rsid w:val="001F470A"/>
    <w:rsid w:val="00287BE7"/>
    <w:rsid w:val="002922BC"/>
    <w:rsid w:val="002E152B"/>
    <w:rsid w:val="0030687A"/>
    <w:rsid w:val="00340416"/>
    <w:rsid w:val="00554E5C"/>
    <w:rsid w:val="00577AF6"/>
    <w:rsid w:val="006E5ED5"/>
    <w:rsid w:val="007B296A"/>
    <w:rsid w:val="007F0FA9"/>
    <w:rsid w:val="00830ED4"/>
    <w:rsid w:val="00903C87"/>
    <w:rsid w:val="00972E9F"/>
    <w:rsid w:val="00A56FCC"/>
    <w:rsid w:val="00A80B03"/>
    <w:rsid w:val="00B2352F"/>
    <w:rsid w:val="00B258A9"/>
    <w:rsid w:val="00B67AF1"/>
    <w:rsid w:val="00C14A67"/>
    <w:rsid w:val="00CA58D9"/>
    <w:rsid w:val="00CF5D51"/>
    <w:rsid w:val="00D9254C"/>
    <w:rsid w:val="00EB0753"/>
    <w:rsid w:val="00F111B4"/>
    <w:rsid w:val="00FE7DDB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1EDD1"/>
  <w15:chartTrackingRefBased/>
  <w15:docId w15:val="{7927F0FA-E3ED-4246-B3EB-EDD63F7F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1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E1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1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1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1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1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E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1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15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2E15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15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15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15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152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1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15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1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152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152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152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152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152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972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54E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4E5C"/>
  </w:style>
  <w:style w:type="paragraph" w:styleId="Pta">
    <w:name w:val="footer"/>
    <w:basedOn w:val="Normlny"/>
    <w:link w:val="PtaChar"/>
    <w:uiPriority w:val="99"/>
    <w:unhideWhenUsed/>
    <w:rsid w:val="00554E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E5C"/>
  </w:style>
  <w:style w:type="character" w:styleId="Hypertextovprepojenie">
    <w:name w:val="Hyperlink"/>
    <w:basedOn w:val="Predvolenpsmoodseku"/>
    <w:uiPriority w:val="99"/>
    <w:unhideWhenUsed/>
    <w:rsid w:val="0034041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A58D9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58D9"/>
    <w:rPr>
      <w:color w:val="605E5C"/>
      <w:shd w:val="clear" w:color="auto" w:fill="E1DFDD"/>
    </w:rPr>
  </w:style>
  <w:style w:type="paragraph" w:customStyle="1" w:styleId="Default">
    <w:name w:val="Default"/>
    <w:rsid w:val="001F470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zy@safetytraini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Tvarožek</dc:creator>
  <cp:keywords/>
  <dc:description/>
  <cp:lastModifiedBy>Martin Tvarožek</cp:lastModifiedBy>
  <cp:revision>3</cp:revision>
  <dcterms:created xsi:type="dcterms:W3CDTF">2025-09-17T11:26:00Z</dcterms:created>
  <dcterms:modified xsi:type="dcterms:W3CDTF">2025-09-17T11:26:00Z</dcterms:modified>
</cp:coreProperties>
</file>